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E98" w:rsidRPr="00A37E98" w:rsidRDefault="00A3496F" w:rsidP="00A37E98">
      <w:pPr>
        <w:spacing w:after="0" w:line="240" w:lineRule="auto"/>
        <w:jc w:val="center"/>
        <w:rPr>
          <w:rFonts w:ascii="Sassoon Montessori Medium" w:eastAsia="Times New Roman" w:hAnsi="Sassoon Montessori Medium" w:cs="Arial"/>
          <w:b/>
          <w:i/>
          <w:sz w:val="18"/>
          <w:szCs w:val="18"/>
          <w:lang w:val="en-GB"/>
        </w:rPr>
      </w:pPr>
      <w:r>
        <w:rPr>
          <w:rFonts w:ascii="Sassoon Montessori Medium" w:eastAsia="Times New Roman" w:hAnsi="Sassoon Montessori Medium" w:cs="Arial"/>
          <w:b/>
          <w:i/>
          <w:sz w:val="18"/>
          <w:szCs w:val="18"/>
          <w:lang w:val="en-GB"/>
        </w:rPr>
        <w:t xml:space="preserve">                               </w:t>
      </w:r>
      <w:r w:rsidR="007334D3">
        <w:rPr>
          <w:rFonts w:ascii="Sassoon Montessori Medium" w:eastAsia="Times New Roman" w:hAnsi="Sassoon Montessori Medium" w:cs="Arial"/>
          <w:b/>
          <w:i/>
          <w:sz w:val="18"/>
          <w:szCs w:val="18"/>
          <w:lang w:val="en-GB"/>
        </w:rPr>
        <w:t xml:space="preserve">                        </w:t>
      </w:r>
    </w:p>
    <w:p w:rsidR="00A37E98" w:rsidRPr="00A37E98" w:rsidRDefault="00A37E98" w:rsidP="00A37E98">
      <w:pPr>
        <w:spacing w:after="0" w:line="240" w:lineRule="auto"/>
        <w:jc w:val="center"/>
        <w:rPr>
          <w:rFonts w:ascii="Sassoon Montessori" w:eastAsia="Times New Roman" w:hAnsi="Sassoon Montessori" w:cs="Arial"/>
          <w:b/>
          <w:sz w:val="18"/>
          <w:szCs w:val="18"/>
          <w:lang w:val="en-GB"/>
        </w:rPr>
      </w:pPr>
      <w:r w:rsidRPr="00A37E98">
        <w:rPr>
          <w:rFonts w:ascii="Sassoon Montessori Medium" w:eastAsia="Times New Roman" w:hAnsi="Sassoon Montessori Medium" w:cs="Arial"/>
          <w:b/>
          <w:i/>
          <w:sz w:val="18"/>
          <w:szCs w:val="18"/>
          <w:lang w:val="en-GB"/>
        </w:rPr>
        <w:t>10 Lower Britwell Road, Burnham, Berks</w:t>
      </w:r>
      <w:r w:rsidRPr="00A37E98">
        <w:rPr>
          <w:rFonts w:ascii="Sassoon Montessori" w:eastAsia="Times New Roman" w:hAnsi="Sassoon Montessori" w:cs="Arial"/>
          <w:b/>
          <w:sz w:val="18"/>
          <w:szCs w:val="18"/>
          <w:lang w:val="en-GB"/>
        </w:rPr>
        <w:t>, SL2 2NJ</w:t>
      </w:r>
    </w:p>
    <w:p w:rsidR="005722D1" w:rsidRPr="00A37E98" w:rsidRDefault="00A37E98" w:rsidP="00A37E98">
      <w:pPr>
        <w:spacing w:after="0" w:line="240" w:lineRule="auto"/>
        <w:jc w:val="center"/>
        <w:rPr>
          <w:rFonts w:ascii="Sassoon Montessori" w:eastAsia="Times New Roman" w:hAnsi="Sassoon Montessori" w:cs="Arial"/>
          <w:b/>
          <w:sz w:val="18"/>
          <w:szCs w:val="18"/>
          <w:lang w:val="en-GB"/>
        </w:rPr>
      </w:pPr>
      <w:r w:rsidRPr="00A37E98">
        <w:rPr>
          <w:rFonts w:ascii="Sassoon Montessori" w:eastAsia="Times New Roman" w:hAnsi="Sassoon Montessori" w:cs="Arial"/>
          <w:b/>
          <w:sz w:val="18"/>
          <w:szCs w:val="18"/>
          <w:lang w:val="en-GB"/>
        </w:rPr>
        <w:t xml:space="preserve">Ofsted Reg. No: 105631 </w:t>
      </w:r>
      <w:hyperlink r:id="rId7" w:history="1">
        <w:r w:rsidRPr="00A37E98">
          <w:rPr>
            <w:rStyle w:val="Hyperlink"/>
            <w:rFonts w:ascii="Sassoon Montessori" w:eastAsia="Times New Roman" w:hAnsi="Sassoon Montessori" w:cs="Arial"/>
            <w:b/>
            <w:sz w:val="18"/>
            <w:szCs w:val="18"/>
            <w:lang w:val="en-GB"/>
          </w:rPr>
          <w:t>www.oratorymontessori.com</w:t>
        </w:r>
      </w:hyperlink>
      <w:r w:rsidRPr="00A37E98">
        <w:rPr>
          <w:rStyle w:val="Hyperlink"/>
          <w:rFonts w:ascii="Sassoon Montessori" w:eastAsia="Times New Roman" w:hAnsi="Sassoon Montessori" w:cs="Arial"/>
          <w:b/>
          <w:sz w:val="18"/>
          <w:szCs w:val="18"/>
          <w:lang w:val="en-GB"/>
        </w:rPr>
        <w:t xml:space="preserve"> </w:t>
      </w:r>
      <w:r w:rsidRPr="00A37E98">
        <w:rPr>
          <w:rFonts w:ascii="Sassoon Montessori" w:eastAsia="Times New Roman" w:hAnsi="Sassoon Montessori" w:cs="Arial"/>
          <w:b/>
          <w:sz w:val="18"/>
          <w:szCs w:val="18"/>
          <w:lang w:val="en-GB"/>
        </w:rPr>
        <w:t xml:space="preserve">e-mail: </w:t>
      </w:r>
      <w:r w:rsidRPr="00A37E98">
        <w:rPr>
          <w:rFonts w:ascii="Sassoon Montessori" w:eastAsia="Times New Roman" w:hAnsi="Sassoon Montessori" w:cs="Arial"/>
          <w:b/>
          <w:color w:val="0070C0"/>
          <w:sz w:val="18"/>
          <w:szCs w:val="18"/>
          <w:lang w:val="en-GB"/>
        </w:rPr>
        <w:t>manager@oratorymontessori.com</w:t>
      </w:r>
      <w:hyperlink r:id="rId8" w:history="1"/>
      <w:r w:rsidRPr="00A37E98">
        <w:rPr>
          <w:rFonts w:ascii="Sassoon Montessori" w:eastAsia="Times New Roman" w:hAnsi="Sassoon Montessori" w:cs="Arial"/>
          <w:b/>
          <w:color w:val="0070C0"/>
          <w:sz w:val="18"/>
          <w:szCs w:val="18"/>
          <w:lang w:val="en-GB"/>
        </w:rPr>
        <w:t xml:space="preserve">   </w:t>
      </w:r>
      <w:r w:rsidRPr="00A37E98">
        <w:rPr>
          <w:rFonts w:ascii="Sassoon Montessori" w:eastAsia="Times New Roman" w:hAnsi="Sassoon Montessori" w:cs="Arial"/>
          <w:b/>
          <w:sz w:val="18"/>
          <w:szCs w:val="18"/>
          <w:lang w:val="en-GB"/>
        </w:rPr>
        <w:t>Tel/Fax: 01628 665621</w:t>
      </w:r>
    </w:p>
    <w:p w:rsidR="0068695F" w:rsidRPr="00A37E98" w:rsidRDefault="0068695F">
      <w:pPr>
        <w:rPr>
          <w:sz w:val="18"/>
          <w:szCs w:val="18"/>
        </w:rPr>
      </w:pPr>
    </w:p>
    <w:tbl>
      <w:tblPr>
        <w:tblpPr w:leftFromText="180" w:rightFromText="180" w:vertAnchor="text" w:horzAnchor="margin" w:tblpXSpec="center" w:tblpY="-58"/>
        <w:tblW w:w="10490" w:type="dxa"/>
        <w:tblLook w:val="04A0" w:firstRow="1" w:lastRow="0" w:firstColumn="1" w:lastColumn="0" w:noHBand="0" w:noVBand="1"/>
      </w:tblPr>
      <w:tblGrid>
        <w:gridCol w:w="2263"/>
        <w:gridCol w:w="1560"/>
        <w:gridCol w:w="2051"/>
        <w:gridCol w:w="1557"/>
        <w:gridCol w:w="1610"/>
        <w:gridCol w:w="1449"/>
      </w:tblGrid>
      <w:tr w:rsidR="002F1F0E" w:rsidRPr="00F74E54" w:rsidTr="00F43A89">
        <w:trPr>
          <w:trHeight w:val="434"/>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F1F0E" w:rsidRPr="001A6711" w:rsidRDefault="002F1F0E" w:rsidP="000C6AFE">
            <w:pPr>
              <w:spacing w:after="0" w:line="240" w:lineRule="auto"/>
              <w:jc w:val="center"/>
              <w:rPr>
                <w:rFonts w:ascii="Calibri" w:eastAsia="Times New Roman" w:hAnsi="Calibri" w:cs="Times New Roman"/>
                <w:b/>
                <w:bCs/>
                <w:color w:val="000000"/>
                <w:sz w:val="36"/>
                <w:szCs w:val="36"/>
                <w:lang w:val="en-GB" w:eastAsia="en-GB"/>
              </w:rPr>
            </w:pPr>
            <w:r w:rsidRPr="0068695F">
              <w:rPr>
                <w:rFonts w:ascii="Calibri" w:eastAsia="Times New Roman" w:hAnsi="Calibri" w:cs="Times New Roman"/>
                <w:b/>
                <w:bCs/>
                <w:color w:val="4472C4" w:themeColor="accent5"/>
                <w:sz w:val="36"/>
                <w:szCs w:val="36"/>
                <w:lang w:val="en-GB" w:eastAsia="en-GB"/>
              </w:rPr>
              <w:t xml:space="preserve">FEES </w:t>
            </w:r>
            <w:r w:rsidR="007334D3">
              <w:rPr>
                <w:rFonts w:ascii="Calibri" w:eastAsia="Times New Roman" w:hAnsi="Calibri" w:cs="Times New Roman"/>
                <w:b/>
                <w:bCs/>
                <w:color w:val="4472C4" w:themeColor="accent5"/>
                <w:sz w:val="36"/>
                <w:szCs w:val="36"/>
                <w:lang w:val="en-GB" w:eastAsia="en-GB"/>
              </w:rPr>
              <w:t>FROM SEPTEMBER 2017 TO AUGUST 2018</w:t>
            </w:r>
          </w:p>
        </w:tc>
      </w:tr>
      <w:tr w:rsidR="002F1F0E" w:rsidRPr="00971A2F" w:rsidTr="00F43A89">
        <w:trPr>
          <w:trHeight w:val="434"/>
        </w:trPr>
        <w:tc>
          <w:tcPr>
            <w:tcW w:w="2263" w:type="dxa"/>
            <w:tcBorders>
              <w:top w:val="nil"/>
              <w:left w:val="single" w:sz="8" w:space="0" w:color="auto"/>
              <w:bottom w:val="single" w:sz="8" w:space="0" w:color="auto"/>
              <w:right w:val="single" w:sz="8" w:space="0" w:color="auto"/>
            </w:tcBorders>
            <w:shd w:val="clear" w:color="auto" w:fill="auto"/>
            <w:noWrap/>
            <w:vAlign w:val="bottom"/>
            <w:hideMark/>
          </w:tcPr>
          <w:p w:rsidR="002F1F0E" w:rsidRPr="00971A2F" w:rsidRDefault="002F1F0E" w:rsidP="002F1F0E">
            <w:pPr>
              <w:spacing w:after="0" w:line="240" w:lineRule="auto"/>
              <w:jc w:val="center"/>
              <w:rPr>
                <w:rFonts w:ascii="Calibri" w:eastAsia="Times New Roman" w:hAnsi="Calibri" w:cs="Times New Roman"/>
                <w:b/>
                <w:bCs/>
                <w:color w:val="000000"/>
                <w:sz w:val="28"/>
                <w:szCs w:val="28"/>
                <w:lang w:val="en-GB" w:eastAsia="en-GB"/>
              </w:rPr>
            </w:pPr>
            <w:r w:rsidRPr="00971A2F">
              <w:rPr>
                <w:rFonts w:ascii="Calibri" w:eastAsia="Times New Roman" w:hAnsi="Calibri" w:cs="Times New Roman"/>
                <w:b/>
                <w:bCs/>
                <w:color w:val="000000"/>
                <w:sz w:val="28"/>
                <w:szCs w:val="28"/>
                <w:lang w:val="en-GB" w:eastAsia="en-GB"/>
              </w:rPr>
              <w:t>Session</w:t>
            </w:r>
          </w:p>
        </w:tc>
        <w:tc>
          <w:tcPr>
            <w:tcW w:w="1560" w:type="dxa"/>
            <w:tcBorders>
              <w:top w:val="nil"/>
              <w:left w:val="nil"/>
              <w:bottom w:val="single" w:sz="8" w:space="0" w:color="auto"/>
              <w:right w:val="single" w:sz="8" w:space="0" w:color="auto"/>
            </w:tcBorders>
            <w:shd w:val="clear" w:color="auto" w:fill="auto"/>
            <w:noWrap/>
            <w:vAlign w:val="bottom"/>
            <w:hideMark/>
          </w:tcPr>
          <w:p w:rsidR="002F1F0E" w:rsidRPr="00971A2F" w:rsidRDefault="002F1F0E" w:rsidP="002F1F0E">
            <w:pPr>
              <w:spacing w:after="0" w:line="240" w:lineRule="auto"/>
              <w:jc w:val="center"/>
              <w:rPr>
                <w:rFonts w:ascii="Calibri" w:eastAsia="Times New Roman" w:hAnsi="Calibri" w:cs="Times New Roman"/>
                <w:b/>
                <w:bCs/>
                <w:color w:val="000000"/>
                <w:sz w:val="28"/>
                <w:szCs w:val="28"/>
                <w:lang w:val="en-GB" w:eastAsia="en-GB"/>
              </w:rPr>
            </w:pPr>
            <w:r>
              <w:rPr>
                <w:rFonts w:ascii="Calibri" w:eastAsia="Times New Roman" w:hAnsi="Calibri" w:cs="Times New Roman"/>
                <w:b/>
                <w:bCs/>
                <w:noProof/>
                <w:color w:val="000000"/>
                <w:sz w:val="28"/>
                <w:szCs w:val="28"/>
                <w:lang w:val="en-GB" w:eastAsia="en-GB"/>
              </w:rPr>
              <w:drawing>
                <wp:anchor distT="0" distB="0" distL="114300" distR="114300" simplePos="0" relativeHeight="251667456" behindDoc="0" locked="0" layoutInCell="1" allowOverlap="1" wp14:anchorId="55F463BA" wp14:editId="1BA2B79B">
                  <wp:simplePos x="0" y="0"/>
                  <wp:positionH relativeFrom="column">
                    <wp:posOffset>180975</wp:posOffset>
                  </wp:positionH>
                  <wp:positionV relativeFrom="paragraph">
                    <wp:posOffset>-361950</wp:posOffset>
                  </wp:positionV>
                  <wp:extent cx="504825" cy="353060"/>
                  <wp:effectExtent l="0" t="0" r="952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_watch_-_cartoon[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825" cy="353060"/>
                          </a:xfrm>
                          <a:prstGeom prst="rect">
                            <a:avLst/>
                          </a:prstGeom>
                        </pic:spPr>
                      </pic:pic>
                    </a:graphicData>
                  </a:graphic>
                  <wp14:sizeRelH relativeFrom="margin">
                    <wp14:pctWidth>0</wp14:pctWidth>
                  </wp14:sizeRelH>
                  <wp14:sizeRelV relativeFrom="margin">
                    <wp14:pctHeight>0</wp14:pctHeight>
                  </wp14:sizeRelV>
                </wp:anchor>
              </w:drawing>
            </w:r>
            <w:r w:rsidRPr="00971A2F">
              <w:rPr>
                <w:rFonts w:ascii="Calibri" w:eastAsia="Times New Roman" w:hAnsi="Calibri" w:cs="Times New Roman"/>
                <w:b/>
                <w:bCs/>
                <w:color w:val="000000"/>
                <w:sz w:val="28"/>
                <w:szCs w:val="28"/>
                <w:lang w:val="en-GB" w:eastAsia="en-GB"/>
              </w:rPr>
              <w:t>Time</w:t>
            </w:r>
          </w:p>
        </w:tc>
        <w:tc>
          <w:tcPr>
            <w:tcW w:w="2051" w:type="dxa"/>
            <w:tcBorders>
              <w:top w:val="nil"/>
              <w:left w:val="nil"/>
              <w:bottom w:val="single" w:sz="8" w:space="0" w:color="auto"/>
              <w:right w:val="single" w:sz="4" w:space="0" w:color="auto"/>
            </w:tcBorders>
            <w:shd w:val="clear" w:color="auto" w:fill="auto"/>
            <w:noWrap/>
            <w:vAlign w:val="bottom"/>
            <w:hideMark/>
          </w:tcPr>
          <w:p w:rsidR="002F1F0E" w:rsidRPr="00971A2F" w:rsidRDefault="002F1F0E" w:rsidP="002F1F0E">
            <w:pPr>
              <w:spacing w:after="0" w:line="240" w:lineRule="auto"/>
              <w:jc w:val="center"/>
              <w:rPr>
                <w:rFonts w:ascii="Calibri" w:eastAsia="Times New Roman" w:hAnsi="Calibri" w:cs="Times New Roman"/>
                <w:b/>
                <w:bCs/>
                <w:color w:val="000000"/>
                <w:sz w:val="28"/>
                <w:szCs w:val="28"/>
                <w:lang w:val="en-GB" w:eastAsia="en-GB"/>
              </w:rPr>
            </w:pPr>
            <w:r>
              <w:rPr>
                <w:rFonts w:ascii="Calibri" w:eastAsia="Times New Roman" w:hAnsi="Calibri" w:cs="Times New Roman"/>
                <w:b/>
                <w:bCs/>
                <w:noProof/>
                <w:color w:val="000000"/>
                <w:sz w:val="28"/>
                <w:szCs w:val="28"/>
                <w:lang w:val="en-GB" w:eastAsia="en-GB"/>
              </w:rPr>
              <w:drawing>
                <wp:anchor distT="0" distB="0" distL="114300" distR="114300" simplePos="0" relativeHeight="251668480" behindDoc="0" locked="0" layoutInCell="1" allowOverlap="1" wp14:anchorId="4C6A7167" wp14:editId="2A8D49D2">
                  <wp:simplePos x="0" y="0"/>
                  <wp:positionH relativeFrom="column">
                    <wp:posOffset>634365</wp:posOffset>
                  </wp:positionH>
                  <wp:positionV relativeFrom="paragraph">
                    <wp:posOffset>-141605</wp:posOffset>
                  </wp:positionV>
                  <wp:extent cx="454660" cy="4445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gMedium-Baby-boy-crawling-11924[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4660" cy="444500"/>
                          </a:xfrm>
                          <a:prstGeom prst="rect">
                            <a:avLst/>
                          </a:prstGeom>
                        </pic:spPr>
                      </pic:pic>
                    </a:graphicData>
                  </a:graphic>
                  <wp14:sizeRelH relativeFrom="page">
                    <wp14:pctWidth>0</wp14:pctWidth>
                  </wp14:sizeRelH>
                  <wp14:sizeRelV relativeFrom="page">
                    <wp14:pctHeight>0</wp14:pctHeight>
                  </wp14:sizeRelV>
                </wp:anchor>
              </w:drawing>
            </w:r>
            <w:r w:rsidRPr="0029768E">
              <w:rPr>
                <w:rFonts w:ascii="Calibri" w:eastAsia="Times New Roman" w:hAnsi="Calibri" w:cs="Times New Roman"/>
                <w:b/>
                <w:bCs/>
                <w:color w:val="000000"/>
                <w:sz w:val="28"/>
                <w:szCs w:val="28"/>
                <w:lang w:val="en-GB" w:eastAsia="en-GB"/>
              </w:rPr>
              <w:t>0-2 years</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F0E" w:rsidRPr="00971A2F" w:rsidRDefault="002F1F0E" w:rsidP="002F1F0E">
            <w:pPr>
              <w:spacing w:after="0" w:line="240" w:lineRule="auto"/>
              <w:jc w:val="center"/>
              <w:rPr>
                <w:rFonts w:ascii="Calibri" w:eastAsia="Times New Roman" w:hAnsi="Calibri" w:cs="Times New Roman"/>
                <w:b/>
                <w:bCs/>
                <w:color w:val="000000"/>
                <w:sz w:val="28"/>
                <w:szCs w:val="28"/>
                <w:lang w:val="en-GB" w:eastAsia="en-GB"/>
              </w:rPr>
            </w:pPr>
            <w:r>
              <w:rPr>
                <w:rFonts w:ascii="Calibri" w:eastAsia="Times New Roman" w:hAnsi="Calibri" w:cs="Times New Roman"/>
                <w:b/>
                <w:bCs/>
                <w:noProof/>
                <w:color w:val="000000"/>
                <w:sz w:val="28"/>
                <w:szCs w:val="28"/>
                <w:lang w:val="en-GB" w:eastAsia="en-GB"/>
              </w:rPr>
              <w:drawing>
                <wp:anchor distT="0" distB="0" distL="114300" distR="114300" simplePos="0" relativeHeight="251669504" behindDoc="0" locked="0" layoutInCell="1" allowOverlap="1" wp14:anchorId="0955C91F" wp14:editId="3B1156D8">
                  <wp:simplePos x="0" y="0"/>
                  <wp:positionH relativeFrom="column">
                    <wp:posOffset>241935</wp:posOffset>
                  </wp:positionH>
                  <wp:positionV relativeFrom="paragraph">
                    <wp:posOffset>-351790</wp:posOffset>
                  </wp:positionV>
                  <wp:extent cx="533400" cy="3435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1477-Happy-Boy-And-Girl-Playing-On-Playground-Monkey-Bars-Poster-Art-Prin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400" cy="343535"/>
                          </a:xfrm>
                          <a:prstGeom prst="rect">
                            <a:avLst/>
                          </a:prstGeom>
                        </pic:spPr>
                      </pic:pic>
                    </a:graphicData>
                  </a:graphic>
                  <wp14:sizeRelH relativeFrom="page">
                    <wp14:pctWidth>0</wp14:pctWidth>
                  </wp14:sizeRelH>
                  <wp14:sizeRelV relativeFrom="page">
                    <wp14:pctHeight>0</wp14:pctHeight>
                  </wp14:sizeRelV>
                </wp:anchor>
              </w:drawing>
            </w:r>
            <w:r w:rsidRPr="00971A2F">
              <w:rPr>
                <w:rFonts w:ascii="Calibri" w:eastAsia="Times New Roman" w:hAnsi="Calibri" w:cs="Times New Roman"/>
                <w:b/>
                <w:bCs/>
                <w:color w:val="000000"/>
                <w:sz w:val="28"/>
                <w:szCs w:val="28"/>
                <w:lang w:val="en-GB" w:eastAsia="en-GB"/>
              </w:rPr>
              <w:t>2-3 years</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F0E" w:rsidRPr="00971A2F" w:rsidRDefault="002F1F0E" w:rsidP="002F1F0E">
            <w:pPr>
              <w:spacing w:after="0" w:line="240" w:lineRule="auto"/>
              <w:jc w:val="center"/>
              <w:rPr>
                <w:rFonts w:ascii="Calibri" w:eastAsia="Times New Roman" w:hAnsi="Calibri" w:cs="Times New Roman"/>
                <w:b/>
                <w:bCs/>
                <w:color w:val="000000"/>
                <w:sz w:val="28"/>
                <w:szCs w:val="28"/>
                <w:lang w:val="en-GB" w:eastAsia="en-GB"/>
              </w:rPr>
            </w:pPr>
            <w:r>
              <w:rPr>
                <w:rFonts w:ascii="Calibri" w:eastAsia="Times New Roman" w:hAnsi="Calibri" w:cs="Times New Roman"/>
                <w:b/>
                <w:bCs/>
                <w:noProof/>
                <w:color w:val="000000"/>
                <w:sz w:val="28"/>
                <w:szCs w:val="28"/>
                <w:lang w:val="en-GB" w:eastAsia="en-GB"/>
              </w:rPr>
              <w:drawing>
                <wp:anchor distT="0" distB="0" distL="114300" distR="114300" simplePos="0" relativeHeight="251670528" behindDoc="0" locked="0" layoutInCell="1" allowOverlap="1" wp14:anchorId="233D793B" wp14:editId="0860A155">
                  <wp:simplePos x="0" y="0"/>
                  <wp:positionH relativeFrom="column">
                    <wp:posOffset>212725</wp:posOffset>
                  </wp:positionH>
                  <wp:positionV relativeFrom="paragraph">
                    <wp:posOffset>-481965</wp:posOffset>
                  </wp:positionV>
                  <wp:extent cx="594995" cy="4762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1164044[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995" cy="476250"/>
                          </a:xfrm>
                          <a:prstGeom prst="rect">
                            <a:avLst/>
                          </a:prstGeom>
                        </pic:spPr>
                      </pic:pic>
                    </a:graphicData>
                  </a:graphic>
                  <wp14:sizeRelH relativeFrom="page">
                    <wp14:pctWidth>0</wp14:pctWidth>
                  </wp14:sizeRelH>
                  <wp14:sizeRelV relativeFrom="page">
                    <wp14:pctHeight>0</wp14:pctHeight>
                  </wp14:sizeRelV>
                </wp:anchor>
              </w:drawing>
            </w:r>
            <w:r w:rsidRPr="0029768E">
              <w:rPr>
                <w:rFonts w:ascii="Calibri" w:eastAsia="Times New Roman" w:hAnsi="Calibri" w:cs="Times New Roman"/>
                <w:b/>
                <w:bCs/>
                <w:color w:val="000000"/>
                <w:sz w:val="28"/>
                <w:szCs w:val="28"/>
                <w:lang w:val="en-GB" w:eastAsia="en-GB"/>
              </w:rPr>
              <w:t>3-5 years</w:t>
            </w:r>
          </w:p>
        </w:tc>
        <w:tc>
          <w:tcPr>
            <w:tcW w:w="1449" w:type="dxa"/>
            <w:tcBorders>
              <w:top w:val="nil"/>
              <w:left w:val="single" w:sz="4" w:space="0" w:color="auto"/>
              <w:bottom w:val="single" w:sz="8" w:space="0" w:color="auto"/>
              <w:right w:val="single" w:sz="8" w:space="0" w:color="auto"/>
            </w:tcBorders>
            <w:shd w:val="clear" w:color="auto" w:fill="auto"/>
            <w:noWrap/>
            <w:vAlign w:val="bottom"/>
            <w:hideMark/>
          </w:tcPr>
          <w:p w:rsidR="002F1F0E" w:rsidRPr="00382599" w:rsidRDefault="002F1F0E" w:rsidP="00F74E54">
            <w:pPr>
              <w:spacing w:after="0" w:line="240" w:lineRule="auto"/>
              <w:jc w:val="center"/>
              <w:rPr>
                <w:rFonts w:ascii="Calibri" w:eastAsia="Times New Roman" w:hAnsi="Calibri" w:cs="Times New Roman"/>
                <w:b/>
                <w:bCs/>
                <w:color w:val="000000"/>
                <w:lang w:val="en-GB" w:eastAsia="en-GB"/>
              </w:rPr>
            </w:pPr>
            <w:r w:rsidRPr="00382599">
              <w:rPr>
                <w:rFonts w:ascii="Calibri" w:eastAsia="Times New Roman" w:hAnsi="Calibri" w:cs="Times New Roman"/>
                <w:b/>
                <w:bCs/>
                <w:color w:val="000000"/>
                <w:lang w:val="en-GB" w:eastAsia="en-GB"/>
              </w:rPr>
              <w:t>3-5</w:t>
            </w:r>
            <w:r w:rsidR="008C66B4" w:rsidRPr="00382599">
              <w:rPr>
                <w:rFonts w:ascii="Calibri" w:eastAsia="Times New Roman" w:hAnsi="Calibri" w:cs="Times New Roman"/>
                <w:b/>
                <w:bCs/>
                <w:color w:val="000000"/>
                <w:lang w:val="en-GB" w:eastAsia="en-GB"/>
              </w:rPr>
              <w:t xml:space="preserve"> </w:t>
            </w:r>
            <w:r w:rsidRPr="00382599">
              <w:rPr>
                <w:rFonts w:ascii="Calibri" w:eastAsia="Times New Roman" w:hAnsi="Calibri" w:cs="Times New Roman"/>
                <w:b/>
                <w:bCs/>
                <w:color w:val="000000"/>
                <w:lang w:val="en-GB" w:eastAsia="en-GB"/>
              </w:rPr>
              <w:t>years</w:t>
            </w:r>
            <w:r w:rsidR="00F74E54" w:rsidRPr="00382599">
              <w:rPr>
                <w:rFonts w:ascii="Calibri" w:eastAsia="Times New Roman" w:hAnsi="Calibri" w:cs="Times New Roman"/>
                <w:b/>
                <w:bCs/>
                <w:color w:val="000000"/>
                <w:lang w:val="en-GB" w:eastAsia="en-GB"/>
              </w:rPr>
              <w:t xml:space="preserve"> with </w:t>
            </w:r>
            <w:r w:rsidR="00382599" w:rsidRPr="00382599">
              <w:rPr>
                <w:rFonts w:ascii="Calibri" w:eastAsia="Times New Roman" w:hAnsi="Calibri" w:cs="Times New Roman"/>
                <w:b/>
                <w:bCs/>
                <w:color w:val="000000"/>
                <w:lang w:val="en-GB" w:eastAsia="en-GB"/>
              </w:rPr>
              <w:t>15</w:t>
            </w:r>
            <w:r w:rsidR="00382599">
              <w:rPr>
                <w:rFonts w:ascii="Calibri" w:eastAsia="Times New Roman" w:hAnsi="Calibri" w:cs="Times New Roman"/>
                <w:b/>
                <w:bCs/>
                <w:color w:val="000000"/>
                <w:lang w:val="en-GB" w:eastAsia="en-GB"/>
              </w:rPr>
              <w:t xml:space="preserve">hours </w:t>
            </w:r>
            <w:r w:rsidR="00F74E54" w:rsidRPr="00382599">
              <w:rPr>
                <w:rFonts w:ascii="Calibri" w:eastAsia="Times New Roman" w:hAnsi="Calibri" w:cs="Times New Roman"/>
                <w:b/>
                <w:bCs/>
                <w:color w:val="000000"/>
                <w:lang w:val="en-GB" w:eastAsia="en-GB"/>
              </w:rPr>
              <w:t>free</w:t>
            </w:r>
          </w:p>
          <w:p w:rsidR="002F1F0E" w:rsidRPr="00971A2F" w:rsidRDefault="00F74E54" w:rsidP="00F74E54">
            <w:pPr>
              <w:spacing w:after="0" w:line="240" w:lineRule="auto"/>
              <w:jc w:val="center"/>
              <w:rPr>
                <w:rFonts w:ascii="Calibri" w:eastAsia="Times New Roman" w:hAnsi="Calibri" w:cs="Times New Roman"/>
                <w:b/>
                <w:bCs/>
                <w:color w:val="000000"/>
                <w:sz w:val="24"/>
                <w:szCs w:val="24"/>
                <w:lang w:val="en-GB" w:eastAsia="en-GB"/>
              </w:rPr>
            </w:pPr>
            <w:r w:rsidRPr="00382599">
              <w:rPr>
                <w:rFonts w:ascii="Calibri" w:eastAsia="Times New Roman" w:hAnsi="Calibri" w:cs="Times New Roman"/>
                <w:b/>
                <w:bCs/>
                <w:color w:val="000000"/>
                <w:lang w:val="en-GB" w:eastAsia="en-GB"/>
              </w:rPr>
              <w:t>funding</w:t>
            </w:r>
          </w:p>
        </w:tc>
      </w:tr>
      <w:tr w:rsidR="002F1F0E" w:rsidRPr="00971A2F" w:rsidTr="00F43A89">
        <w:trPr>
          <w:trHeight w:val="434"/>
        </w:trPr>
        <w:tc>
          <w:tcPr>
            <w:tcW w:w="2263" w:type="dxa"/>
            <w:tcBorders>
              <w:top w:val="nil"/>
              <w:left w:val="single" w:sz="8" w:space="0" w:color="auto"/>
              <w:bottom w:val="single" w:sz="8" w:space="0" w:color="auto"/>
              <w:right w:val="single" w:sz="8" w:space="0" w:color="auto"/>
            </w:tcBorders>
            <w:shd w:val="clear" w:color="auto" w:fill="auto"/>
            <w:noWrap/>
            <w:vAlign w:val="bottom"/>
            <w:hideMark/>
          </w:tcPr>
          <w:p w:rsidR="002F1F0E" w:rsidRPr="00971A2F" w:rsidRDefault="002F1F0E" w:rsidP="002F1F0E">
            <w:pPr>
              <w:spacing w:after="0" w:line="240" w:lineRule="auto"/>
              <w:rPr>
                <w:rFonts w:ascii="Calibri" w:eastAsia="Times New Roman" w:hAnsi="Calibri" w:cs="Times New Roman"/>
                <w:color w:val="000000"/>
                <w:sz w:val="24"/>
                <w:szCs w:val="24"/>
                <w:lang w:val="en-GB" w:eastAsia="en-GB"/>
              </w:rPr>
            </w:pPr>
            <w:r>
              <w:rPr>
                <w:rFonts w:ascii="Calibri" w:eastAsia="Times New Roman" w:hAnsi="Calibri" w:cs="Times New Roman"/>
                <w:color w:val="000000"/>
                <w:sz w:val="24"/>
                <w:szCs w:val="24"/>
                <w:lang w:val="en-GB" w:eastAsia="en-GB"/>
              </w:rPr>
              <w:t>Half D</w:t>
            </w:r>
            <w:r w:rsidRPr="00971A2F">
              <w:rPr>
                <w:rFonts w:ascii="Calibri" w:eastAsia="Times New Roman" w:hAnsi="Calibri" w:cs="Times New Roman"/>
                <w:color w:val="000000"/>
                <w:sz w:val="24"/>
                <w:szCs w:val="24"/>
                <w:lang w:val="en-GB" w:eastAsia="en-GB"/>
              </w:rPr>
              <w:t>ay</w:t>
            </w:r>
          </w:p>
        </w:tc>
        <w:tc>
          <w:tcPr>
            <w:tcW w:w="1560" w:type="dxa"/>
            <w:tcBorders>
              <w:top w:val="nil"/>
              <w:left w:val="nil"/>
              <w:bottom w:val="single" w:sz="8" w:space="0" w:color="auto"/>
              <w:right w:val="single" w:sz="8" w:space="0" w:color="auto"/>
            </w:tcBorders>
            <w:shd w:val="clear" w:color="auto" w:fill="auto"/>
            <w:noWrap/>
            <w:vAlign w:val="bottom"/>
            <w:hideMark/>
          </w:tcPr>
          <w:p w:rsidR="002F1F0E" w:rsidRPr="00971A2F" w:rsidRDefault="002F1F0E" w:rsidP="002F1F0E">
            <w:pPr>
              <w:spacing w:after="0" w:line="240" w:lineRule="auto"/>
              <w:rPr>
                <w:rFonts w:ascii="Calibri" w:eastAsia="Times New Roman" w:hAnsi="Calibri" w:cs="Times New Roman"/>
                <w:color w:val="000000"/>
                <w:sz w:val="24"/>
                <w:szCs w:val="24"/>
                <w:lang w:val="en-GB" w:eastAsia="en-GB"/>
              </w:rPr>
            </w:pPr>
            <w:r w:rsidRPr="00971A2F">
              <w:rPr>
                <w:rFonts w:ascii="Calibri" w:eastAsia="Times New Roman" w:hAnsi="Calibri" w:cs="Times New Roman"/>
                <w:color w:val="000000"/>
                <w:sz w:val="24"/>
                <w:szCs w:val="24"/>
                <w:lang w:val="en-GB" w:eastAsia="en-GB"/>
              </w:rPr>
              <w:t>8-1 or 1-6</w:t>
            </w:r>
          </w:p>
        </w:tc>
        <w:tc>
          <w:tcPr>
            <w:tcW w:w="2051" w:type="dxa"/>
            <w:tcBorders>
              <w:top w:val="nil"/>
              <w:left w:val="nil"/>
              <w:bottom w:val="single" w:sz="8" w:space="0" w:color="auto"/>
              <w:right w:val="single" w:sz="4" w:space="0" w:color="auto"/>
            </w:tcBorders>
            <w:shd w:val="clear" w:color="000000" w:fill="A9D08E"/>
            <w:noWrap/>
            <w:vAlign w:val="bottom"/>
            <w:hideMark/>
          </w:tcPr>
          <w:p w:rsidR="002F1F0E" w:rsidRPr="00971A2F" w:rsidRDefault="002F1F0E" w:rsidP="002F1F0E">
            <w:pPr>
              <w:spacing w:after="0" w:line="240" w:lineRule="auto"/>
              <w:jc w:val="center"/>
              <w:rPr>
                <w:rFonts w:ascii="Calibri" w:eastAsia="Times New Roman" w:hAnsi="Calibri" w:cs="Times New Roman"/>
                <w:color w:val="000000"/>
                <w:sz w:val="24"/>
                <w:szCs w:val="24"/>
                <w:lang w:val="en-GB" w:eastAsia="en-GB"/>
              </w:rPr>
            </w:pPr>
            <w:r w:rsidRPr="00971A2F">
              <w:rPr>
                <w:rFonts w:ascii="Calibri" w:eastAsia="Times New Roman" w:hAnsi="Calibri" w:cs="Times New Roman"/>
                <w:color w:val="000000"/>
                <w:sz w:val="24"/>
                <w:szCs w:val="24"/>
                <w:lang w:val="en-GB" w:eastAsia="en-GB"/>
              </w:rPr>
              <w:t>£</w:t>
            </w:r>
            <w:r w:rsidR="00616D88">
              <w:rPr>
                <w:rFonts w:ascii="Calibri" w:eastAsia="Times New Roman" w:hAnsi="Calibri" w:cs="Times New Roman"/>
                <w:color w:val="000000"/>
                <w:sz w:val="24"/>
                <w:szCs w:val="24"/>
                <w:lang w:val="en-GB" w:eastAsia="en-GB"/>
              </w:rPr>
              <w:t>37</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F0E" w:rsidRPr="00971A2F" w:rsidRDefault="00616D88" w:rsidP="002F1F0E">
            <w:pPr>
              <w:spacing w:after="0" w:line="240" w:lineRule="auto"/>
              <w:jc w:val="center"/>
              <w:rPr>
                <w:rFonts w:ascii="Calibri" w:eastAsia="Times New Roman" w:hAnsi="Calibri" w:cs="Times New Roman"/>
                <w:color w:val="000000"/>
                <w:sz w:val="24"/>
                <w:szCs w:val="24"/>
                <w:lang w:val="en-GB" w:eastAsia="en-GB"/>
              </w:rPr>
            </w:pPr>
            <w:r>
              <w:rPr>
                <w:rFonts w:ascii="Calibri" w:eastAsia="Times New Roman" w:hAnsi="Calibri" w:cs="Times New Roman"/>
                <w:color w:val="000000"/>
                <w:sz w:val="24"/>
                <w:szCs w:val="24"/>
                <w:lang w:val="en-GB" w:eastAsia="en-GB"/>
              </w:rPr>
              <w:t>£36</w:t>
            </w:r>
          </w:p>
        </w:tc>
        <w:tc>
          <w:tcPr>
            <w:tcW w:w="161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2F1F0E" w:rsidRPr="00971A2F" w:rsidRDefault="002F1F0E" w:rsidP="002F1F0E">
            <w:pPr>
              <w:spacing w:after="0" w:line="240" w:lineRule="auto"/>
              <w:jc w:val="center"/>
              <w:rPr>
                <w:rFonts w:ascii="Calibri" w:eastAsia="Times New Roman" w:hAnsi="Calibri" w:cs="Times New Roman"/>
                <w:color w:val="000000"/>
                <w:sz w:val="24"/>
                <w:szCs w:val="24"/>
                <w:lang w:val="en-GB" w:eastAsia="en-GB"/>
              </w:rPr>
            </w:pPr>
            <w:r w:rsidRPr="00971A2F">
              <w:rPr>
                <w:rFonts w:ascii="Calibri" w:eastAsia="Times New Roman" w:hAnsi="Calibri" w:cs="Times New Roman"/>
                <w:color w:val="000000"/>
                <w:sz w:val="24"/>
                <w:szCs w:val="24"/>
                <w:lang w:val="en-GB" w:eastAsia="en-GB"/>
              </w:rPr>
              <w:t>£</w:t>
            </w:r>
            <w:r w:rsidR="00616D88">
              <w:rPr>
                <w:rFonts w:ascii="Calibri" w:eastAsia="Times New Roman" w:hAnsi="Calibri" w:cs="Times New Roman"/>
                <w:color w:val="000000"/>
                <w:sz w:val="24"/>
                <w:szCs w:val="24"/>
                <w:lang w:val="en-GB" w:eastAsia="en-GB"/>
              </w:rPr>
              <w:t>35</w:t>
            </w:r>
          </w:p>
        </w:tc>
        <w:tc>
          <w:tcPr>
            <w:tcW w:w="1449" w:type="dxa"/>
            <w:tcBorders>
              <w:top w:val="nil"/>
              <w:left w:val="single" w:sz="4" w:space="0" w:color="auto"/>
              <w:bottom w:val="single" w:sz="8" w:space="0" w:color="auto"/>
              <w:right w:val="single" w:sz="8" w:space="0" w:color="auto"/>
            </w:tcBorders>
            <w:shd w:val="clear" w:color="auto" w:fill="auto"/>
            <w:noWrap/>
            <w:vAlign w:val="bottom"/>
            <w:hideMark/>
          </w:tcPr>
          <w:p w:rsidR="002F1F0E" w:rsidRPr="000F3519" w:rsidRDefault="002F1F0E" w:rsidP="002F1F0E">
            <w:pPr>
              <w:spacing w:after="0" w:line="240" w:lineRule="auto"/>
              <w:jc w:val="center"/>
              <w:rPr>
                <w:rFonts w:ascii="Calibri" w:eastAsia="Times New Roman" w:hAnsi="Calibri" w:cs="Times New Roman"/>
                <w:color w:val="000000"/>
                <w:sz w:val="18"/>
                <w:szCs w:val="18"/>
                <w:lang w:val="en-GB" w:eastAsia="en-GB"/>
              </w:rPr>
            </w:pPr>
            <w:r w:rsidRPr="000F3519">
              <w:rPr>
                <w:rFonts w:ascii="Calibri" w:eastAsia="Times New Roman" w:hAnsi="Calibri" w:cs="Times New Roman"/>
                <w:color w:val="000000"/>
                <w:sz w:val="18"/>
                <w:szCs w:val="18"/>
                <w:lang w:val="en-GB" w:eastAsia="en-GB"/>
              </w:rPr>
              <w:t>£</w:t>
            </w:r>
            <w:r w:rsidR="00616D88">
              <w:rPr>
                <w:rFonts w:ascii="Calibri" w:eastAsia="Times New Roman" w:hAnsi="Calibri" w:cs="Times New Roman"/>
                <w:color w:val="000000"/>
                <w:sz w:val="18"/>
                <w:szCs w:val="18"/>
                <w:lang w:val="en-GB" w:eastAsia="en-GB"/>
              </w:rPr>
              <w:t>19</w:t>
            </w:r>
            <w:r w:rsidR="00A157D1">
              <w:rPr>
                <w:rFonts w:ascii="Calibri" w:eastAsia="Times New Roman" w:hAnsi="Calibri" w:cs="Times New Roman"/>
                <w:color w:val="000000"/>
                <w:sz w:val="18"/>
                <w:szCs w:val="18"/>
                <w:lang w:val="en-GB" w:eastAsia="en-GB"/>
              </w:rPr>
              <w:t>.4</w:t>
            </w:r>
            <w:r w:rsidR="00811002">
              <w:rPr>
                <w:rFonts w:ascii="Calibri" w:eastAsia="Times New Roman" w:hAnsi="Calibri" w:cs="Times New Roman"/>
                <w:color w:val="000000"/>
                <w:sz w:val="18"/>
                <w:szCs w:val="18"/>
                <w:lang w:val="en-GB" w:eastAsia="en-GB"/>
              </w:rPr>
              <w:t>0</w:t>
            </w:r>
            <w:r w:rsidR="000F3519" w:rsidRPr="000F3519">
              <w:rPr>
                <w:rFonts w:ascii="Calibri" w:eastAsia="Times New Roman" w:hAnsi="Calibri" w:cs="Times New Roman"/>
                <w:color w:val="000000"/>
                <w:sz w:val="18"/>
                <w:szCs w:val="18"/>
                <w:lang w:val="en-GB" w:eastAsia="en-GB"/>
              </w:rPr>
              <w:t xml:space="preserve"> – 3</w:t>
            </w:r>
            <w:r w:rsidR="000F3519">
              <w:rPr>
                <w:rFonts w:ascii="Calibri" w:eastAsia="Times New Roman" w:hAnsi="Calibri" w:cs="Times New Roman"/>
                <w:color w:val="000000"/>
                <w:sz w:val="18"/>
                <w:szCs w:val="18"/>
                <w:lang w:val="en-GB" w:eastAsia="en-GB"/>
              </w:rPr>
              <w:t xml:space="preserve"> </w:t>
            </w:r>
            <w:r w:rsidR="000F3519" w:rsidRPr="000F3519">
              <w:rPr>
                <w:rFonts w:ascii="Calibri" w:eastAsia="Times New Roman" w:hAnsi="Calibri" w:cs="Times New Roman"/>
                <w:color w:val="000000"/>
                <w:sz w:val="18"/>
                <w:szCs w:val="18"/>
                <w:lang w:val="en-GB" w:eastAsia="en-GB"/>
              </w:rPr>
              <w:t>hours</w:t>
            </w:r>
          </w:p>
        </w:tc>
      </w:tr>
      <w:tr w:rsidR="002F1F0E" w:rsidRPr="00971A2F" w:rsidTr="00F43A89">
        <w:trPr>
          <w:trHeight w:val="434"/>
        </w:trPr>
        <w:tc>
          <w:tcPr>
            <w:tcW w:w="2263" w:type="dxa"/>
            <w:tcBorders>
              <w:top w:val="nil"/>
              <w:left w:val="single" w:sz="8" w:space="0" w:color="auto"/>
              <w:bottom w:val="single" w:sz="8" w:space="0" w:color="auto"/>
              <w:right w:val="single" w:sz="8" w:space="0" w:color="auto"/>
            </w:tcBorders>
            <w:shd w:val="clear" w:color="auto" w:fill="auto"/>
            <w:noWrap/>
            <w:vAlign w:val="bottom"/>
            <w:hideMark/>
          </w:tcPr>
          <w:p w:rsidR="002F1F0E" w:rsidRPr="00971A2F" w:rsidRDefault="002F1F0E" w:rsidP="002F1F0E">
            <w:pPr>
              <w:spacing w:after="0" w:line="240" w:lineRule="auto"/>
              <w:rPr>
                <w:rFonts w:ascii="Calibri" w:eastAsia="Times New Roman" w:hAnsi="Calibri" w:cs="Times New Roman"/>
                <w:color w:val="000000"/>
                <w:sz w:val="24"/>
                <w:szCs w:val="24"/>
                <w:lang w:val="en-GB" w:eastAsia="en-GB"/>
              </w:rPr>
            </w:pPr>
            <w:r>
              <w:rPr>
                <w:rFonts w:ascii="Calibri" w:eastAsia="Times New Roman" w:hAnsi="Calibri" w:cs="Times New Roman"/>
                <w:color w:val="000000"/>
                <w:sz w:val="24"/>
                <w:szCs w:val="24"/>
                <w:lang w:val="en-GB" w:eastAsia="en-GB"/>
              </w:rPr>
              <w:t>School D</w:t>
            </w:r>
            <w:r w:rsidRPr="00971A2F">
              <w:rPr>
                <w:rFonts w:ascii="Calibri" w:eastAsia="Times New Roman" w:hAnsi="Calibri" w:cs="Times New Roman"/>
                <w:color w:val="000000"/>
                <w:sz w:val="24"/>
                <w:szCs w:val="24"/>
                <w:lang w:val="en-GB" w:eastAsia="en-GB"/>
              </w:rPr>
              <w:t>ay</w:t>
            </w:r>
          </w:p>
        </w:tc>
        <w:tc>
          <w:tcPr>
            <w:tcW w:w="1560" w:type="dxa"/>
            <w:tcBorders>
              <w:top w:val="nil"/>
              <w:left w:val="nil"/>
              <w:bottom w:val="single" w:sz="8" w:space="0" w:color="auto"/>
              <w:right w:val="single" w:sz="8" w:space="0" w:color="auto"/>
            </w:tcBorders>
            <w:shd w:val="clear" w:color="auto" w:fill="auto"/>
            <w:noWrap/>
            <w:vAlign w:val="bottom"/>
            <w:hideMark/>
          </w:tcPr>
          <w:p w:rsidR="002F1F0E" w:rsidRPr="00971A2F" w:rsidRDefault="002F6A8C" w:rsidP="002F1F0E">
            <w:pPr>
              <w:spacing w:after="0" w:line="240" w:lineRule="auto"/>
              <w:rPr>
                <w:rFonts w:ascii="Calibri" w:eastAsia="Times New Roman" w:hAnsi="Calibri" w:cs="Times New Roman"/>
                <w:color w:val="000000"/>
                <w:sz w:val="24"/>
                <w:szCs w:val="24"/>
                <w:lang w:val="en-GB" w:eastAsia="en-GB"/>
              </w:rPr>
            </w:pPr>
            <w:r>
              <w:rPr>
                <w:rFonts w:ascii="Calibri" w:eastAsia="Times New Roman" w:hAnsi="Calibri" w:cs="Times New Roman"/>
                <w:color w:val="000000"/>
                <w:sz w:val="24"/>
                <w:szCs w:val="24"/>
                <w:lang w:val="en-GB" w:eastAsia="en-GB"/>
              </w:rPr>
              <w:t>8-4</w:t>
            </w:r>
          </w:p>
        </w:tc>
        <w:tc>
          <w:tcPr>
            <w:tcW w:w="2051" w:type="dxa"/>
            <w:tcBorders>
              <w:top w:val="nil"/>
              <w:left w:val="nil"/>
              <w:bottom w:val="single" w:sz="8" w:space="0" w:color="auto"/>
              <w:right w:val="single" w:sz="4" w:space="0" w:color="auto"/>
            </w:tcBorders>
            <w:shd w:val="clear" w:color="000000" w:fill="A9D08E"/>
            <w:noWrap/>
            <w:vAlign w:val="bottom"/>
            <w:hideMark/>
          </w:tcPr>
          <w:p w:rsidR="002F1F0E" w:rsidRPr="00971A2F" w:rsidRDefault="002F1F0E" w:rsidP="002F1F0E">
            <w:pPr>
              <w:spacing w:after="0" w:line="240" w:lineRule="auto"/>
              <w:jc w:val="center"/>
              <w:rPr>
                <w:rFonts w:ascii="Calibri" w:eastAsia="Times New Roman" w:hAnsi="Calibri" w:cs="Times New Roman"/>
                <w:color w:val="000000"/>
                <w:sz w:val="24"/>
                <w:szCs w:val="24"/>
                <w:lang w:val="en-GB" w:eastAsia="en-GB"/>
              </w:rPr>
            </w:pPr>
            <w:r w:rsidRPr="00971A2F">
              <w:rPr>
                <w:rFonts w:ascii="Calibri" w:eastAsia="Times New Roman" w:hAnsi="Calibri" w:cs="Times New Roman"/>
                <w:color w:val="000000"/>
                <w:sz w:val="24"/>
                <w:szCs w:val="24"/>
                <w:lang w:val="en-GB" w:eastAsia="en-GB"/>
              </w:rPr>
              <w:t>£</w:t>
            </w:r>
            <w:r w:rsidR="00616D88">
              <w:rPr>
                <w:rFonts w:ascii="Calibri" w:eastAsia="Times New Roman" w:hAnsi="Calibri" w:cs="Times New Roman"/>
                <w:color w:val="000000"/>
                <w:sz w:val="24"/>
                <w:szCs w:val="24"/>
                <w:lang w:val="en-GB" w:eastAsia="en-GB"/>
              </w:rPr>
              <w:t>55</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F0E" w:rsidRPr="00971A2F" w:rsidRDefault="00616D88" w:rsidP="002F1F0E">
            <w:pPr>
              <w:spacing w:after="0" w:line="240" w:lineRule="auto"/>
              <w:jc w:val="center"/>
              <w:rPr>
                <w:rFonts w:ascii="Calibri" w:eastAsia="Times New Roman" w:hAnsi="Calibri" w:cs="Times New Roman"/>
                <w:color w:val="000000"/>
                <w:sz w:val="24"/>
                <w:szCs w:val="24"/>
                <w:lang w:val="en-GB" w:eastAsia="en-GB"/>
              </w:rPr>
            </w:pPr>
            <w:r>
              <w:rPr>
                <w:rFonts w:ascii="Calibri" w:eastAsia="Times New Roman" w:hAnsi="Calibri" w:cs="Times New Roman"/>
                <w:color w:val="000000"/>
                <w:sz w:val="24"/>
                <w:szCs w:val="24"/>
                <w:lang w:val="en-GB" w:eastAsia="en-GB"/>
              </w:rPr>
              <w:t>£54</w:t>
            </w:r>
          </w:p>
        </w:tc>
        <w:tc>
          <w:tcPr>
            <w:tcW w:w="161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2F1F0E" w:rsidRPr="00971A2F" w:rsidRDefault="002F1F0E" w:rsidP="002F1F0E">
            <w:pPr>
              <w:spacing w:after="0" w:line="240" w:lineRule="auto"/>
              <w:jc w:val="center"/>
              <w:rPr>
                <w:rFonts w:ascii="Calibri" w:eastAsia="Times New Roman" w:hAnsi="Calibri" w:cs="Times New Roman"/>
                <w:color w:val="000000"/>
                <w:sz w:val="24"/>
                <w:szCs w:val="24"/>
                <w:lang w:val="en-GB" w:eastAsia="en-GB"/>
              </w:rPr>
            </w:pPr>
            <w:r w:rsidRPr="00971A2F">
              <w:rPr>
                <w:rFonts w:ascii="Calibri" w:eastAsia="Times New Roman" w:hAnsi="Calibri" w:cs="Times New Roman"/>
                <w:color w:val="000000"/>
                <w:sz w:val="24"/>
                <w:szCs w:val="24"/>
                <w:lang w:val="en-GB" w:eastAsia="en-GB"/>
              </w:rPr>
              <w:t>£</w:t>
            </w:r>
            <w:r w:rsidR="00616D88">
              <w:rPr>
                <w:rFonts w:ascii="Calibri" w:eastAsia="Times New Roman" w:hAnsi="Calibri" w:cs="Times New Roman"/>
                <w:color w:val="000000"/>
                <w:sz w:val="24"/>
                <w:szCs w:val="24"/>
                <w:lang w:val="en-GB" w:eastAsia="en-GB"/>
              </w:rPr>
              <w:t>53</w:t>
            </w:r>
          </w:p>
        </w:tc>
        <w:tc>
          <w:tcPr>
            <w:tcW w:w="1449" w:type="dxa"/>
            <w:tcBorders>
              <w:top w:val="nil"/>
              <w:left w:val="single" w:sz="4" w:space="0" w:color="auto"/>
              <w:bottom w:val="single" w:sz="8" w:space="0" w:color="auto"/>
              <w:right w:val="single" w:sz="8" w:space="0" w:color="auto"/>
            </w:tcBorders>
            <w:shd w:val="clear" w:color="auto" w:fill="auto"/>
            <w:noWrap/>
            <w:vAlign w:val="bottom"/>
            <w:hideMark/>
          </w:tcPr>
          <w:p w:rsidR="002F1F0E" w:rsidRPr="000F3519" w:rsidRDefault="002F1F0E" w:rsidP="002F1F0E">
            <w:pPr>
              <w:spacing w:after="0" w:line="240" w:lineRule="auto"/>
              <w:jc w:val="center"/>
              <w:rPr>
                <w:rFonts w:ascii="Calibri" w:eastAsia="Times New Roman" w:hAnsi="Calibri" w:cs="Times New Roman"/>
                <w:color w:val="000000"/>
                <w:sz w:val="18"/>
                <w:szCs w:val="18"/>
                <w:lang w:val="en-GB" w:eastAsia="en-GB"/>
              </w:rPr>
            </w:pPr>
            <w:r w:rsidRPr="000F3519">
              <w:rPr>
                <w:rFonts w:ascii="Calibri" w:eastAsia="Times New Roman" w:hAnsi="Calibri" w:cs="Times New Roman"/>
                <w:color w:val="000000"/>
                <w:sz w:val="18"/>
                <w:szCs w:val="18"/>
                <w:lang w:val="en-GB" w:eastAsia="en-GB"/>
              </w:rPr>
              <w:t>£</w:t>
            </w:r>
            <w:r w:rsidR="00616D88">
              <w:rPr>
                <w:rFonts w:ascii="Calibri" w:eastAsia="Times New Roman" w:hAnsi="Calibri" w:cs="Times New Roman"/>
                <w:color w:val="000000"/>
                <w:sz w:val="18"/>
                <w:szCs w:val="18"/>
                <w:lang w:val="en-GB" w:eastAsia="en-GB"/>
              </w:rPr>
              <w:t>27</w:t>
            </w:r>
            <w:r w:rsidR="00A157D1">
              <w:rPr>
                <w:rFonts w:ascii="Calibri" w:eastAsia="Times New Roman" w:hAnsi="Calibri" w:cs="Times New Roman"/>
                <w:color w:val="000000"/>
                <w:sz w:val="18"/>
                <w:szCs w:val="18"/>
                <w:lang w:val="en-GB" w:eastAsia="en-GB"/>
              </w:rPr>
              <w:t>.0</w:t>
            </w:r>
            <w:r w:rsidR="00811002">
              <w:rPr>
                <w:rFonts w:ascii="Calibri" w:eastAsia="Times New Roman" w:hAnsi="Calibri" w:cs="Times New Roman"/>
                <w:color w:val="000000"/>
                <w:sz w:val="18"/>
                <w:szCs w:val="18"/>
                <w:lang w:val="en-GB" w:eastAsia="en-GB"/>
              </w:rPr>
              <w:t>0</w:t>
            </w:r>
            <w:r w:rsidR="00382599">
              <w:rPr>
                <w:rFonts w:ascii="Calibri" w:eastAsia="Times New Roman" w:hAnsi="Calibri" w:cs="Times New Roman"/>
                <w:color w:val="000000"/>
                <w:sz w:val="18"/>
                <w:szCs w:val="18"/>
                <w:lang w:val="en-GB" w:eastAsia="en-GB"/>
              </w:rPr>
              <w:t xml:space="preserve"> – 5</w:t>
            </w:r>
            <w:r w:rsidR="000F3519">
              <w:rPr>
                <w:rFonts w:ascii="Calibri" w:eastAsia="Times New Roman" w:hAnsi="Calibri" w:cs="Times New Roman"/>
                <w:color w:val="000000"/>
                <w:sz w:val="18"/>
                <w:szCs w:val="18"/>
                <w:lang w:val="en-GB" w:eastAsia="en-GB"/>
              </w:rPr>
              <w:t xml:space="preserve"> hours</w:t>
            </w:r>
          </w:p>
        </w:tc>
      </w:tr>
      <w:tr w:rsidR="002F1F0E" w:rsidRPr="00971A2F" w:rsidTr="00F43A89">
        <w:trPr>
          <w:trHeight w:val="434"/>
        </w:trPr>
        <w:tc>
          <w:tcPr>
            <w:tcW w:w="2263" w:type="dxa"/>
            <w:tcBorders>
              <w:top w:val="nil"/>
              <w:left w:val="single" w:sz="8" w:space="0" w:color="auto"/>
              <w:bottom w:val="single" w:sz="8" w:space="0" w:color="auto"/>
              <w:right w:val="single" w:sz="8" w:space="0" w:color="auto"/>
            </w:tcBorders>
            <w:shd w:val="clear" w:color="auto" w:fill="auto"/>
            <w:noWrap/>
            <w:vAlign w:val="bottom"/>
            <w:hideMark/>
          </w:tcPr>
          <w:p w:rsidR="002F1F0E" w:rsidRPr="00971A2F" w:rsidRDefault="002F1F0E" w:rsidP="002F1F0E">
            <w:pPr>
              <w:spacing w:after="0" w:line="240" w:lineRule="auto"/>
              <w:rPr>
                <w:rFonts w:ascii="Calibri" w:eastAsia="Times New Roman" w:hAnsi="Calibri" w:cs="Times New Roman"/>
                <w:color w:val="000000"/>
                <w:sz w:val="24"/>
                <w:szCs w:val="24"/>
                <w:lang w:val="en-GB" w:eastAsia="en-GB"/>
              </w:rPr>
            </w:pPr>
            <w:r>
              <w:rPr>
                <w:rFonts w:ascii="Calibri" w:eastAsia="Times New Roman" w:hAnsi="Calibri" w:cs="Times New Roman"/>
                <w:color w:val="000000"/>
                <w:sz w:val="24"/>
                <w:szCs w:val="24"/>
                <w:lang w:val="en-GB" w:eastAsia="en-GB"/>
              </w:rPr>
              <w:t>Full D</w:t>
            </w:r>
            <w:r w:rsidRPr="00971A2F">
              <w:rPr>
                <w:rFonts w:ascii="Calibri" w:eastAsia="Times New Roman" w:hAnsi="Calibri" w:cs="Times New Roman"/>
                <w:color w:val="000000"/>
                <w:sz w:val="24"/>
                <w:szCs w:val="24"/>
                <w:lang w:val="en-GB" w:eastAsia="en-GB"/>
              </w:rPr>
              <w:t>ay</w:t>
            </w:r>
          </w:p>
        </w:tc>
        <w:tc>
          <w:tcPr>
            <w:tcW w:w="1560" w:type="dxa"/>
            <w:tcBorders>
              <w:top w:val="nil"/>
              <w:left w:val="nil"/>
              <w:bottom w:val="single" w:sz="8" w:space="0" w:color="auto"/>
              <w:right w:val="single" w:sz="8" w:space="0" w:color="auto"/>
            </w:tcBorders>
            <w:shd w:val="clear" w:color="auto" w:fill="auto"/>
            <w:noWrap/>
            <w:vAlign w:val="bottom"/>
            <w:hideMark/>
          </w:tcPr>
          <w:p w:rsidR="002F1F0E" w:rsidRPr="00971A2F" w:rsidRDefault="002F1F0E" w:rsidP="002F1F0E">
            <w:pPr>
              <w:spacing w:after="0" w:line="240" w:lineRule="auto"/>
              <w:rPr>
                <w:rFonts w:ascii="Calibri" w:eastAsia="Times New Roman" w:hAnsi="Calibri" w:cs="Times New Roman"/>
                <w:color w:val="000000"/>
                <w:sz w:val="24"/>
                <w:szCs w:val="24"/>
                <w:lang w:val="en-GB" w:eastAsia="en-GB"/>
              </w:rPr>
            </w:pPr>
            <w:r w:rsidRPr="00971A2F">
              <w:rPr>
                <w:rFonts w:ascii="Calibri" w:eastAsia="Times New Roman" w:hAnsi="Calibri" w:cs="Times New Roman"/>
                <w:color w:val="000000"/>
                <w:sz w:val="24"/>
                <w:szCs w:val="24"/>
                <w:lang w:val="en-GB" w:eastAsia="en-GB"/>
              </w:rPr>
              <w:t>8-6</w:t>
            </w:r>
          </w:p>
        </w:tc>
        <w:tc>
          <w:tcPr>
            <w:tcW w:w="2051" w:type="dxa"/>
            <w:tcBorders>
              <w:top w:val="nil"/>
              <w:left w:val="nil"/>
              <w:bottom w:val="single" w:sz="8" w:space="0" w:color="auto"/>
              <w:right w:val="single" w:sz="4" w:space="0" w:color="auto"/>
            </w:tcBorders>
            <w:shd w:val="clear" w:color="000000" w:fill="A9D08E"/>
            <w:noWrap/>
            <w:vAlign w:val="bottom"/>
            <w:hideMark/>
          </w:tcPr>
          <w:p w:rsidR="002F1F0E" w:rsidRPr="00971A2F" w:rsidRDefault="002F1F0E" w:rsidP="002F1F0E">
            <w:pPr>
              <w:spacing w:after="0" w:line="240" w:lineRule="auto"/>
              <w:jc w:val="center"/>
              <w:rPr>
                <w:rFonts w:ascii="Calibri" w:eastAsia="Times New Roman" w:hAnsi="Calibri" w:cs="Times New Roman"/>
                <w:color w:val="000000"/>
                <w:sz w:val="24"/>
                <w:szCs w:val="24"/>
                <w:lang w:val="en-GB" w:eastAsia="en-GB"/>
              </w:rPr>
            </w:pPr>
            <w:r w:rsidRPr="00971A2F">
              <w:rPr>
                <w:rFonts w:ascii="Calibri" w:eastAsia="Times New Roman" w:hAnsi="Calibri" w:cs="Times New Roman"/>
                <w:color w:val="000000"/>
                <w:sz w:val="24"/>
                <w:szCs w:val="24"/>
                <w:lang w:val="en-GB" w:eastAsia="en-GB"/>
              </w:rPr>
              <w:t>£</w:t>
            </w:r>
            <w:r w:rsidR="00616D88">
              <w:rPr>
                <w:rFonts w:ascii="Calibri" w:eastAsia="Times New Roman" w:hAnsi="Calibri" w:cs="Times New Roman"/>
                <w:color w:val="000000"/>
                <w:sz w:val="24"/>
                <w:szCs w:val="24"/>
                <w:lang w:val="en-GB" w:eastAsia="en-GB"/>
              </w:rPr>
              <w:t>61</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F0E" w:rsidRPr="00971A2F" w:rsidRDefault="00616D88" w:rsidP="002F1F0E">
            <w:pPr>
              <w:spacing w:after="0" w:line="240" w:lineRule="auto"/>
              <w:jc w:val="center"/>
              <w:rPr>
                <w:rFonts w:ascii="Calibri" w:eastAsia="Times New Roman" w:hAnsi="Calibri" w:cs="Times New Roman"/>
                <w:color w:val="000000"/>
                <w:sz w:val="24"/>
                <w:szCs w:val="24"/>
                <w:lang w:val="en-GB" w:eastAsia="en-GB"/>
              </w:rPr>
            </w:pPr>
            <w:r>
              <w:rPr>
                <w:rFonts w:ascii="Calibri" w:eastAsia="Times New Roman" w:hAnsi="Calibri" w:cs="Times New Roman"/>
                <w:color w:val="000000"/>
                <w:sz w:val="24"/>
                <w:szCs w:val="24"/>
                <w:lang w:val="en-GB" w:eastAsia="en-GB"/>
              </w:rPr>
              <w:t>£59</w:t>
            </w:r>
          </w:p>
        </w:tc>
        <w:tc>
          <w:tcPr>
            <w:tcW w:w="161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2F1F0E" w:rsidRPr="00971A2F" w:rsidRDefault="002F1F0E" w:rsidP="002F1F0E">
            <w:pPr>
              <w:spacing w:after="0" w:line="240" w:lineRule="auto"/>
              <w:jc w:val="center"/>
              <w:rPr>
                <w:rFonts w:ascii="Calibri" w:eastAsia="Times New Roman" w:hAnsi="Calibri" w:cs="Times New Roman"/>
                <w:color w:val="000000"/>
                <w:sz w:val="24"/>
                <w:szCs w:val="24"/>
                <w:lang w:val="en-GB" w:eastAsia="en-GB"/>
              </w:rPr>
            </w:pPr>
            <w:r w:rsidRPr="00971A2F">
              <w:rPr>
                <w:rFonts w:ascii="Calibri" w:eastAsia="Times New Roman" w:hAnsi="Calibri" w:cs="Times New Roman"/>
                <w:color w:val="000000"/>
                <w:sz w:val="24"/>
                <w:szCs w:val="24"/>
                <w:lang w:val="en-GB" w:eastAsia="en-GB"/>
              </w:rPr>
              <w:t>£</w:t>
            </w:r>
            <w:r w:rsidR="00616D88">
              <w:rPr>
                <w:rFonts w:ascii="Calibri" w:eastAsia="Times New Roman" w:hAnsi="Calibri" w:cs="Times New Roman"/>
                <w:color w:val="000000"/>
                <w:sz w:val="24"/>
                <w:szCs w:val="24"/>
                <w:lang w:val="en-GB" w:eastAsia="en-GB"/>
              </w:rPr>
              <w:t>57</w:t>
            </w:r>
          </w:p>
        </w:tc>
        <w:tc>
          <w:tcPr>
            <w:tcW w:w="1449" w:type="dxa"/>
            <w:tcBorders>
              <w:top w:val="nil"/>
              <w:left w:val="single" w:sz="4" w:space="0" w:color="auto"/>
              <w:bottom w:val="single" w:sz="8" w:space="0" w:color="auto"/>
              <w:right w:val="single" w:sz="8" w:space="0" w:color="auto"/>
            </w:tcBorders>
            <w:shd w:val="clear" w:color="auto" w:fill="auto"/>
            <w:noWrap/>
            <w:vAlign w:val="bottom"/>
            <w:hideMark/>
          </w:tcPr>
          <w:p w:rsidR="002F1F0E" w:rsidRPr="000F3519" w:rsidRDefault="002F1F0E" w:rsidP="002F1F0E">
            <w:pPr>
              <w:spacing w:after="0" w:line="240" w:lineRule="auto"/>
              <w:jc w:val="center"/>
              <w:rPr>
                <w:rFonts w:ascii="Calibri" w:eastAsia="Times New Roman" w:hAnsi="Calibri" w:cs="Times New Roman"/>
                <w:color w:val="000000"/>
                <w:sz w:val="18"/>
                <w:szCs w:val="18"/>
                <w:lang w:val="en-GB" w:eastAsia="en-GB"/>
              </w:rPr>
            </w:pPr>
            <w:r w:rsidRPr="000F3519">
              <w:rPr>
                <w:rFonts w:ascii="Calibri" w:eastAsia="Times New Roman" w:hAnsi="Calibri" w:cs="Times New Roman"/>
                <w:color w:val="000000"/>
                <w:sz w:val="18"/>
                <w:szCs w:val="18"/>
                <w:lang w:val="en-GB" w:eastAsia="en-GB"/>
              </w:rPr>
              <w:t>£</w:t>
            </w:r>
            <w:r w:rsidR="00616D88">
              <w:rPr>
                <w:rFonts w:ascii="Calibri" w:eastAsia="Times New Roman" w:hAnsi="Calibri" w:cs="Times New Roman"/>
                <w:color w:val="000000"/>
                <w:sz w:val="18"/>
                <w:szCs w:val="18"/>
                <w:lang w:val="en-GB" w:eastAsia="en-GB"/>
              </w:rPr>
              <w:t>25</w:t>
            </w:r>
            <w:bookmarkStart w:id="0" w:name="_GoBack"/>
            <w:bookmarkEnd w:id="0"/>
            <w:r w:rsidR="00811002">
              <w:rPr>
                <w:rFonts w:ascii="Calibri" w:eastAsia="Times New Roman" w:hAnsi="Calibri" w:cs="Times New Roman"/>
                <w:color w:val="000000"/>
                <w:sz w:val="18"/>
                <w:szCs w:val="18"/>
                <w:lang w:val="en-GB" w:eastAsia="en-GB"/>
              </w:rPr>
              <w:t>.80</w:t>
            </w:r>
            <w:r w:rsidR="000F3519">
              <w:rPr>
                <w:rFonts w:ascii="Calibri" w:eastAsia="Times New Roman" w:hAnsi="Calibri" w:cs="Times New Roman"/>
                <w:color w:val="000000"/>
                <w:sz w:val="18"/>
                <w:szCs w:val="18"/>
                <w:lang w:val="en-GB" w:eastAsia="en-GB"/>
              </w:rPr>
              <w:t xml:space="preserve"> – 6 hours</w:t>
            </w:r>
          </w:p>
        </w:tc>
      </w:tr>
      <w:tr w:rsidR="000F3519" w:rsidRPr="00971A2F" w:rsidTr="00F43A89">
        <w:trPr>
          <w:trHeight w:val="434"/>
        </w:trPr>
        <w:tc>
          <w:tcPr>
            <w:tcW w:w="2263" w:type="dxa"/>
            <w:tcBorders>
              <w:top w:val="nil"/>
              <w:left w:val="single" w:sz="8" w:space="0" w:color="auto"/>
              <w:bottom w:val="single" w:sz="8" w:space="0" w:color="auto"/>
              <w:right w:val="single" w:sz="8" w:space="0" w:color="auto"/>
            </w:tcBorders>
            <w:shd w:val="clear" w:color="auto" w:fill="auto"/>
            <w:noWrap/>
            <w:vAlign w:val="bottom"/>
          </w:tcPr>
          <w:p w:rsidR="000F3519" w:rsidRPr="002F1F0E" w:rsidRDefault="000F3519" w:rsidP="002F1F0E">
            <w:pPr>
              <w:spacing w:after="0" w:line="240" w:lineRule="auto"/>
              <w:rPr>
                <w:rFonts w:ascii="Calibri" w:eastAsia="Times New Roman" w:hAnsi="Calibri" w:cs="Times New Roman"/>
                <w:color w:val="000000"/>
                <w:lang w:val="en-GB" w:eastAsia="en-GB"/>
              </w:rPr>
            </w:pPr>
            <w:r w:rsidRPr="002F1F0E">
              <w:rPr>
                <w:rFonts w:ascii="Calibri" w:eastAsia="Times New Roman" w:hAnsi="Calibri" w:cs="Times New Roman"/>
                <w:color w:val="000000"/>
                <w:lang w:val="en-GB" w:eastAsia="en-GB"/>
              </w:rPr>
              <w:t xml:space="preserve">Free Funded Session </w:t>
            </w:r>
            <w:r w:rsidR="00382599">
              <w:rPr>
                <w:rFonts w:ascii="Calibri" w:eastAsia="Times New Roman" w:hAnsi="Calibri" w:cs="Times New Roman"/>
                <w:color w:val="000000"/>
                <w:lang w:val="en-GB" w:eastAsia="en-GB"/>
              </w:rPr>
              <w:t>15 hours funding</w:t>
            </w:r>
          </w:p>
        </w:tc>
        <w:tc>
          <w:tcPr>
            <w:tcW w:w="1560" w:type="dxa"/>
            <w:tcBorders>
              <w:top w:val="nil"/>
              <w:left w:val="nil"/>
              <w:bottom w:val="single" w:sz="8" w:space="0" w:color="auto"/>
              <w:right w:val="single" w:sz="8" w:space="0" w:color="auto"/>
            </w:tcBorders>
            <w:shd w:val="clear" w:color="auto" w:fill="auto"/>
            <w:noWrap/>
            <w:vAlign w:val="bottom"/>
          </w:tcPr>
          <w:p w:rsidR="000F3519" w:rsidRDefault="000F3519" w:rsidP="002F1F0E">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8</w:t>
            </w:r>
            <w:r w:rsidRPr="0029768E">
              <w:rPr>
                <w:rFonts w:ascii="Calibri" w:eastAsia="Times New Roman" w:hAnsi="Calibri" w:cs="Times New Roman"/>
                <w:color w:val="000000"/>
                <w:sz w:val="20"/>
                <w:szCs w:val="20"/>
                <w:lang w:val="en-GB" w:eastAsia="en-GB"/>
              </w:rPr>
              <w:t xml:space="preserve"> to 11</w:t>
            </w:r>
            <w:r>
              <w:rPr>
                <w:rFonts w:ascii="Calibri" w:eastAsia="Times New Roman" w:hAnsi="Calibri" w:cs="Times New Roman"/>
                <w:color w:val="000000"/>
                <w:sz w:val="20"/>
                <w:szCs w:val="20"/>
                <w:lang w:val="en-GB" w:eastAsia="en-GB"/>
              </w:rPr>
              <w:t xml:space="preserve"> or</w:t>
            </w:r>
          </w:p>
          <w:p w:rsidR="000F3519" w:rsidRPr="0029768E" w:rsidRDefault="000F3519" w:rsidP="002F1F0E">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1 to 4</w:t>
            </w:r>
          </w:p>
        </w:tc>
        <w:tc>
          <w:tcPr>
            <w:tcW w:w="5218" w:type="dxa"/>
            <w:gridSpan w:val="3"/>
            <w:tcBorders>
              <w:top w:val="nil"/>
              <w:left w:val="nil"/>
              <w:bottom w:val="single" w:sz="8" w:space="0" w:color="auto"/>
              <w:right w:val="single" w:sz="4" w:space="0" w:color="auto"/>
            </w:tcBorders>
            <w:shd w:val="clear" w:color="auto" w:fill="auto"/>
            <w:noWrap/>
            <w:vAlign w:val="bottom"/>
          </w:tcPr>
          <w:p w:rsidR="000F3519" w:rsidRPr="00382599" w:rsidRDefault="00A22AF1" w:rsidP="002F1F0E">
            <w:pPr>
              <w:spacing w:after="0" w:line="240" w:lineRule="auto"/>
              <w:jc w:val="center"/>
              <w:rPr>
                <w:rFonts w:ascii="Calibri" w:eastAsia="Times New Roman" w:hAnsi="Calibri" w:cs="Times New Roman"/>
                <w:color w:val="000000"/>
                <w:sz w:val="20"/>
                <w:szCs w:val="20"/>
                <w:lang w:val="en-GB" w:eastAsia="en-GB"/>
              </w:rPr>
            </w:pPr>
            <w:r w:rsidRPr="00382599">
              <w:rPr>
                <w:rFonts w:ascii="Calibri" w:eastAsia="Times New Roman" w:hAnsi="Calibri" w:cs="Times New Roman"/>
                <w:sz w:val="20"/>
                <w:szCs w:val="20"/>
                <w:lang w:val="en-GB" w:eastAsia="en-GB"/>
              </w:rPr>
              <w:t>Please note – there is a charge of £3</w:t>
            </w:r>
            <w:r w:rsidR="00F43A89">
              <w:rPr>
                <w:rFonts w:ascii="Calibri" w:eastAsia="Times New Roman" w:hAnsi="Calibri" w:cs="Times New Roman"/>
                <w:sz w:val="20"/>
                <w:szCs w:val="20"/>
                <w:lang w:val="en-GB" w:eastAsia="en-GB"/>
              </w:rPr>
              <w:t>.95</w:t>
            </w:r>
            <w:r w:rsidRPr="00382599">
              <w:rPr>
                <w:rFonts w:ascii="Calibri" w:eastAsia="Times New Roman" w:hAnsi="Calibri" w:cs="Times New Roman"/>
                <w:sz w:val="20"/>
                <w:szCs w:val="20"/>
                <w:lang w:val="en-GB" w:eastAsia="en-GB"/>
              </w:rPr>
              <w:t xml:space="preserve"> per session </w:t>
            </w:r>
            <w:r w:rsidR="00F43A89">
              <w:rPr>
                <w:rFonts w:ascii="Calibri" w:eastAsia="Times New Roman" w:hAnsi="Calibri" w:cs="Times New Roman"/>
                <w:sz w:val="20"/>
                <w:szCs w:val="20"/>
                <w:lang w:val="en-GB" w:eastAsia="en-GB"/>
              </w:rPr>
              <w:t xml:space="preserve">for meals, drinks, nappies and </w:t>
            </w:r>
            <w:r w:rsidR="00382599" w:rsidRPr="00382599">
              <w:rPr>
                <w:rFonts w:ascii="Calibri" w:eastAsia="Times New Roman" w:hAnsi="Calibri" w:cs="Times New Roman"/>
                <w:sz w:val="20"/>
                <w:szCs w:val="20"/>
                <w:lang w:val="en-GB" w:eastAsia="en-GB"/>
              </w:rPr>
              <w:t>materials</w:t>
            </w:r>
            <w:r w:rsidRPr="00382599">
              <w:rPr>
                <w:rFonts w:ascii="Calibri" w:eastAsia="Times New Roman" w:hAnsi="Calibri" w:cs="Times New Roman"/>
                <w:sz w:val="20"/>
                <w:szCs w:val="20"/>
                <w:lang w:val="en-GB" w:eastAsia="en-GB"/>
              </w:rPr>
              <w:t xml:space="preserve"> provided by the nursery</w:t>
            </w:r>
          </w:p>
        </w:tc>
        <w:tc>
          <w:tcPr>
            <w:tcW w:w="1449" w:type="dxa"/>
            <w:tcBorders>
              <w:top w:val="nil"/>
              <w:left w:val="single" w:sz="4" w:space="0" w:color="auto"/>
              <w:bottom w:val="single" w:sz="8" w:space="0" w:color="auto"/>
              <w:right w:val="single" w:sz="8" w:space="0" w:color="auto"/>
            </w:tcBorders>
            <w:shd w:val="clear" w:color="auto" w:fill="auto"/>
            <w:noWrap/>
            <w:vAlign w:val="bottom"/>
          </w:tcPr>
          <w:p w:rsidR="000F3519" w:rsidRPr="00971A2F" w:rsidRDefault="000F3519" w:rsidP="002F1F0E">
            <w:pPr>
              <w:spacing w:after="0" w:line="240" w:lineRule="auto"/>
              <w:jc w:val="center"/>
              <w:rPr>
                <w:rFonts w:ascii="Calibri" w:eastAsia="Times New Roman" w:hAnsi="Calibri" w:cs="Times New Roman"/>
                <w:color w:val="000000"/>
                <w:sz w:val="24"/>
                <w:szCs w:val="24"/>
                <w:lang w:val="en-GB" w:eastAsia="en-GB"/>
              </w:rPr>
            </w:pPr>
            <w:r>
              <w:rPr>
                <w:rFonts w:ascii="Calibri" w:eastAsia="Times New Roman" w:hAnsi="Calibri" w:cs="Times New Roman"/>
                <w:color w:val="000000"/>
                <w:sz w:val="24"/>
                <w:szCs w:val="24"/>
                <w:lang w:val="en-GB" w:eastAsia="en-GB"/>
              </w:rPr>
              <w:t>Free</w:t>
            </w:r>
          </w:p>
        </w:tc>
      </w:tr>
      <w:tr w:rsidR="00A22AF1" w:rsidRPr="00F74E54" w:rsidTr="00F43A89">
        <w:trPr>
          <w:trHeight w:val="413"/>
        </w:trPr>
        <w:tc>
          <w:tcPr>
            <w:tcW w:w="2263" w:type="dxa"/>
            <w:tcBorders>
              <w:top w:val="nil"/>
              <w:left w:val="nil"/>
              <w:bottom w:val="nil"/>
              <w:right w:val="single" w:sz="4" w:space="0" w:color="auto"/>
            </w:tcBorders>
            <w:shd w:val="clear" w:color="auto" w:fill="auto"/>
            <w:noWrap/>
            <w:vAlign w:val="bottom"/>
          </w:tcPr>
          <w:p w:rsidR="00A22AF1" w:rsidRPr="00A22AF1" w:rsidRDefault="00A22AF1" w:rsidP="002F1F0E">
            <w:pPr>
              <w:spacing w:after="0" w:line="240" w:lineRule="auto"/>
              <w:rPr>
                <w:rFonts w:ascii="Times New Roman" w:eastAsia="Times New Roman" w:hAnsi="Times New Roman" w:cs="Times New Roman"/>
                <w:b/>
                <w:sz w:val="20"/>
                <w:szCs w:val="20"/>
                <w:lang w:val="en-GB" w:eastAsia="en-GB"/>
              </w:rPr>
            </w:pPr>
          </w:p>
        </w:tc>
        <w:tc>
          <w:tcPr>
            <w:tcW w:w="82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334D3" w:rsidRDefault="007334D3" w:rsidP="002F1F0E">
            <w:pPr>
              <w:spacing w:after="0" w:line="240" w:lineRule="auto"/>
              <w:rPr>
                <w:rFonts w:ascii="Times New Roman" w:eastAsia="Times New Roman" w:hAnsi="Times New Roman" w:cs="Times New Roman"/>
                <w:sz w:val="20"/>
                <w:szCs w:val="20"/>
                <w:lang w:val="en-GB" w:eastAsia="en-GB"/>
              </w:rPr>
            </w:pPr>
            <w:r w:rsidRPr="007334D3">
              <w:rPr>
                <w:rFonts w:ascii="Times New Roman" w:eastAsia="Times New Roman" w:hAnsi="Times New Roman" w:cs="Times New Roman"/>
                <w:b/>
                <w:sz w:val="20"/>
                <w:szCs w:val="20"/>
                <w:lang w:val="en-GB" w:eastAsia="en-GB"/>
              </w:rPr>
              <w:t>Registration fee</w:t>
            </w:r>
            <w:r>
              <w:rPr>
                <w:rFonts w:ascii="Times New Roman" w:eastAsia="Times New Roman" w:hAnsi="Times New Roman" w:cs="Times New Roman"/>
                <w:sz w:val="20"/>
                <w:szCs w:val="20"/>
                <w:lang w:val="en-GB" w:eastAsia="en-GB"/>
              </w:rPr>
              <w:t>: £6</w:t>
            </w:r>
            <w:r w:rsidRPr="004E0231">
              <w:rPr>
                <w:rFonts w:ascii="Times New Roman" w:eastAsia="Times New Roman" w:hAnsi="Times New Roman" w:cs="Times New Roman"/>
                <w:sz w:val="20"/>
                <w:szCs w:val="20"/>
                <w:lang w:val="en-GB" w:eastAsia="en-GB"/>
              </w:rPr>
              <w:t xml:space="preserve">0 per child. </w:t>
            </w:r>
            <w:r>
              <w:rPr>
                <w:rFonts w:ascii="Times New Roman" w:eastAsia="Times New Roman" w:hAnsi="Times New Roman" w:cs="Times New Roman"/>
                <w:sz w:val="20"/>
                <w:szCs w:val="20"/>
                <w:lang w:val="en-GB" w:eastAsia="en-GB"/>
              </w:rPr>
              <w:t>Siblings £5</w:t>
            </w:r>
            <w:r w:rsidRPr="004E0231">
              <w:rPr>
                <w:rFonts w:ascii="Times New Roman" w:eastAsia="Times New Roman" w:hAnsi="Times New Roman" w:cs="Times New Roman"/>
                <w:sz w:val="20"/>
                <w:szCs w:val="20"/>
                <w:lang w:val="en-GB" w:eastAsia="en-GB"/>
              </w:rPr>
              <w:t>0 per c</w:t>
            </w:r>
            <w:r>
              <w:rPr>
                <w:rFonts w:ascii="Times New Roman" w:eastAsia="Times New Roman" w:hAnsi="Times New Roman" w:cs="Times New Roman"/>
                <w:sz w:val="20"/>
                <w:szCs w:val="20"/>
                <w:lang w:val="en-GB" w:eastAsia="en-GB"/>
              </w:rPr>
              <w:t>hild</w:t>
            </w:r>
            <w:r w:rsidRPr="007334D3">
              <w:rPr>
                <w:rFonts w:ascii="Times New Roman" w:eastAsia="Times New Roman" w:hAnsi="Times New Roman" w:cs="Times New Roman"/>
                <w:b/>
                <w:sz w:val="20"/>
                <w:szCs w:val="20"/>
                <w:lang w:val="en-GB" w:eastAsia="en-GB"/>
              </w:rPr>
              <w:t xml:space="preserve">. </w:t>
            </w:r>
            <w:r w:rsidRPr="004E0231">
              <w:rPr>
                <w:rFonts w:ascii="Times New Roman" w:eastAsia="Times New Roman" w:hAnsi="Times New Roman" w:cs="Times New Roman"/>
                <w:sz w:val="20"/>
                <w:szCs w:val="20"/>
                <w:lang w:val="en-GB" w:eastAsia="en-GB"/>
              </w:rPr>
              <w:t xml:space="preserve"> Not refundable.</w:t>
            </w:r>
          </w:p>
          <w:p w:rsidR="007334D3" w:rsidRDefault="007334D3" w:rsidP="002F1F0E">
            <w:pPr>
              <w:spacing w:after="0" w:line="240" w:lineRule="auto"/>
              <w:rPr>
                <w:rFonts w:ascii="Times New Roman" w:eastAsia="Times New Roman" w:hAnsi="Times New Roman" w:cs="Times New Roman"/>
                <w:sz w:val="20"/>
                <w:szCs w:val="20"/>
                <w:lang w:val="en-GB" w:eastAsia="en-GB"/>
              </w:rPr>
            </w:pPr>
            <w:r w:rsidRPr="007334D3">
              <w:rPr>
                <w:rFonts w:ascii="Times New Roman" w:eastAsia="Times New Roman" w:hAnsi="Times New Roman" w:cs="Times New Roman"/>
                <w:b/>
                <w:sz w:val="20"/>
                <w:szCs w:val="20"/>
                <w:lang w:val="en-GB" w:eastAsia="en-GB"/>
              </w:rPr>
              <w:t>Deposit</w:t>
            </w:r>
            <w:r>
              <w:rPr>
                <w:rFonts w:ascii="Times New Roman" w:eastAsia="Times New Roman" w:hAnsi="Times New Roman" w:cs="Times New Roman"/>
                <w:sz w:val="20"/>
                <w:szCs w:val="20"/>
                <w:lang w:val="en-GB" w:eastAsia="en-GB"/>
              </w:rPr>
              <w:t>: £100 per child. Refundable at the end of the agreement.</w:t>
            </w:r>
          </w:p>
          <w:p w:rsidR="00A22AF1" w:rsidRDefault="007334D3" w:rsidP="002F1F0E">
            <w:pPr>
              <w:spacing w:after="0" w:line="240" w:lineRule="auto"/>
              <w:rPr>
                <w:rFonts w:ascii="Times New Roman" w:eastAsia="Times New Roman" w:hAnsi="Times New Roman" w:cs="Times New Roman"/>
                <w:sz w:val="20"/>
                <w:szCs w:val="20"/>
                <w:lang w:val="en-GB" w:eastAsia="en-GB"/>
              </w:rPr>
            </w:pPr>
            <w:r w:rsidRPr="004E0231">
              <w:rPr>
                <w:rFonts w:ascii="Times New Roman" w:eastAsia="Times New Roman" w:hAnsi="Times New Roman" w:cs="Times New Roman"/>
                <w:sz w:val="20"/>
                <w:szCs w:val="20"/>
                <w:lang w:val="en-GB" w:eastAsia="en-GB"/>
              </w:rPr>
              <w:t>Fully funding children don’t pay registration fees, but deposit applies.</w:t>
            </w:r>
            <w:r>
              <w:rPr>
                <w:rFonts w:ascii="Times New Roman" w:eastAsia="Times New Roman" w:hAnsi="Times New Roman" w:cs="Times New Roman"/>
                <w:sz w:val="20"/>
                <w:szCs w:val="20"/>
                <w:lang w:val="en-GB" w:eastAsia="en-GB"/>
              </w:rPr>
              <w:t xml:space="preserve"> </w:t>
            </w:r>
          </w:p>
        </w:tc>
      </w:tr>
      <w:tr w:rsidR="002F1F0E" w:rsidRPr="00F74E54" w:rsidTr="00F43A89">
        <w:trPr>
          <w:trHeight w:val="413"/>
        </w:trPr>
        <w:tc>
          <w:tcPr>
            <w:tcW w:w="2263" w:type="dxa"/>
            <w:tcBorders>
              <w:top w:val="nil"/>
              <w:left w:val="nil"/>
              <w:bottom w:val="nil"/>
              <w:right w:val="single" w:sz="4" w:space="0" w:color="auto"/>
            </w:tcBorders>
            <w:shd w:val="clear" w:color="auto" w:fill="auto"/>
            <w:noWrap/>
            <w:vAlign w:val="bottom"/>
            <w:hideMark/>
          </w:tcPr>
          <w:p w:rsidR="00A22AF1" w:rsidRPr="00A22AF1" w:rsidRDefault="008F062E" w:rsidP="002F1F0E">
            <w:pPr>
              <w:spacing w:after="0" w:line="240" w:lineRule="auto"/>
              <w:rPr>
                <w:rFonts w:ascii="Times New Roman" w:eastAsia="Times New Roman" w:hAnsi="Times New Roman" w:cs="Times New Roman"/>
                <w:b/>
                <w:sz w:val="20"/>
                <w:szCs w:val="20"/>
                <w:lang w:val="en-GB" w:eastAsia="en-GB"/>
              </w:rPr>
            </w:pPr>
            <w:r w:rsidRPr="00A22AF1">
              <w:rPr>
                <w:rFonts w:ascii="Times New Roman" w:eastAsia="Times New Roman" w:hAnsi="Times New Roman" w:cs="Times New Roman"/>
                <w:b/>
                <w:sz w:val="20"/>
                <w:szCs w:val="20"/>
                <w:lang w:val="en-GB" w:eastAsia="en-GB"/>
              </w:rPr>
              <w:t>*</w:t>
            </w:r>
            <w:r w:rsidR="00A22AF1" w:rsidRPr="00A22AF1">
              <w:rPr>
                <w:rFonts w:ascii="Times New Roman" w:eastAsia="Times New Roman" w:hAnsi="Times New Roman" w:cs="Times New Roman"/>
                <w:b/>
                <w:sz w:val="20"/>
                <w:szCs w:val="20"/>
                <w:lang w:val="en-GB" w:eastAsia="en-GB"/>
              </w:rPr>
              <w:t xml:space="preserve">Registration fees, </w:t>
            </w:r>
            <w:r w:rsidR="00A22AF1">
              <w:rPr>
                <w:rFonts w:ascii="Times New Roman" w:eastAsia="Times New Roman" w:hAnsi="Times New Roman" w:cs="Times New Roman"/>
                <w:b/>
                <w:sz w:val="20"/>
                <w:szCs w:val="20"/>
                <w:lang w:val="en-GB" w:eastAsia="en-GB"/>
              </w:rPr>
              <w:t xml:space="preserve"> </w:t>
            </w:r>
            <w:r w:rsidR="00A22AF1" w:rsidRPr="00A22AF1">
              <w:rPr>
                <w:rFonts w:ascii="Times New Roman" w:eastAsia="Times New Roman" w:hAnsi="Times New Roman" w:cs="Times New Roman"/>
                <w:b/>
                <w:sz w:val="20"/>
                <w:szCs w:val="20"/>
                <w:lang w:val="en-GB" w:eastAsia="en-GB"/>
              </w:rPr>
              <w:t>Deposit and</w:t>
            </w:r>
          </w:p>
          <w:p w:rsidR="002F1F0E" w:rsidRPr="00A22AF1" w:rsidRDefault="002F1F0E" w:rsidP="002F1F0E">
            <w:pPr>
              <w:spacing w:after="0" w:line="240" w:lineRule="auto"/>
              <w:rPr>
                <w:rFonts w:ascii="Times New Roman" w:eastAsia="Times New Roman" w:hAnsi="Times New Roman" w:cs="Times New Roman"/>
                <w:b/>
                <w:sz w:val="20"/>
                <w:szCs w:val="20"/>
                <w:lang w:val="en-GB" w:eastAsia="en-GB"/>
              </w:rPr>
            </w:pPr>
            <w:r w:rsidRPr="00A22AF1">
              <w:rPr>
                <w:rFonts w:ascii="Times New Roman" w:eastAsia="Times New Roman" w:hAnsi="Times New Roman" w:cs="Times New Roman"/>
                <w:b/>
                <w:sz w:val="20"/>
                <w:szCs w:val="20"/>
                <w:lang w:val="en-GB" w:eastAsia="en-GB"/>
              </w:rPr>
              <w:t>Discounts:</w:t>
            </w:r>
          </w:p>
        </w:tc>
        <w:tc>
          <w:tcPr>
            <w:tcW w:w="82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F0E" w:rsidRPr="00971A2F" w:rsidRDefault="007334D3" w:rsidP="002F1F0E">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 Siblings: Discount applies to the fees of the older child, children should attend the same number of sessions. Siblings discount only applies if none of the children are receiving government funding.</w:t>
            </w:r>
          </w:p>
        </w:tc>
      </w:tr>
      <w:tr w:rsidR="002F1F0E" w:rsidRPr="00F74E54" w:rsidTr="00F43A89">
        <w:trPr>
          <w:trHeight w:val="413"/>
        </w:trPr>
        <w:tc>
          <w:tcPr>
            <w:tcW w:w="2263" w:type="dxa"/>
            <w:tcBorders>
              <w:top w:val="nil"/>
              <w:left w:val="nil"/>
              <w:bottom w:val="nil"/>
              <w:right w:val="single" w:sz="4" w:space="0" w:color="auto"/>
            </w:tcBorders>
            <w:shd w:val="clear" w:color="auto" w:fill="auto"/>
            <w:noWrap/>
            <w:vAlign w:val="bottom"/>
          </w:tcPr>
          <w:p w:rsidR="002F1F0E" w:rsidRPr="00A22AF1" w:rsidRDefault="002F1F0E" w:rsidP="002F1F0E">
            <w:pPr>
              <w:spacing w:after="0" w:line="240" w:lineRule="auto"/>
              <w:rPr>
                <w:rFonts w:ascii="Times New Roman" w:eastAsia="Times New Roman" w:hAnsi="Times New Roman" w:cs="Times New Roman"/>
                <w:sz w:val="20"/>
                <w:szCs w:val="20"/>
                <w:lang w:val="en-GB" w:eastAsia="en-GB"/>
              </w:rPr>
            </w:pPr>
          </w:p>
        </w:tc>
        <w:tc>
          <w:tcPr>
            <w:tcW w:w="82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334D3" w:rsidRDefault="007334D3" w:rsidP="007334D3">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 xml:space="preserve">10% Monthly reduction for Full Day attendance Monday to Friday. No funded children </w:t>
            </w:r>
          </w:p>
          <w:p w:rsidR="002F1F0E" w:rsidRDefault="007334D3" w:rsidP="007334D3">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5% monthly reduction for School Day or Half Day attendance Monday to Friday. No funded children</w:t>
            </w:r>
          </w:p>
        </w:tc>
      </w:tr>
      <w:tr w:rsidR="002F6A8C" w:rsidRPr="00971A2F" w:rsidTr="00F43A89">
        <w:trPr>
          <w:trHeight w:val="413"/>
        </w:trPr>
        <w:tc>
          <w:tcPr>
            <w:tcW w:w="2263" w:type="dxa"/>
            <w:tcBorders>
              <w:top w:val="nil"/>
              <w:left w:val="nil"/>
              <w:bottom w:val="nil"/>
              <w:right w:val="single" w:sz="4" w:space="0" w:color="auto"/>
            </w:tcBorders>
            <w:shd w:val="clear" w:color="auto" w:fill="auto"/>
            <w:noWrap/>
            <w:vAlign w:val="bottom"/>
          </w:tcPr>
          <w:p w:rsidR="002F6A8C" w:rsidRDefault="002F6A8C" w:rsidP="002F1F0E">
            <w:pPr>
              <w:spacing w:after="0" w:line="240" w:lineRule="auto"/>
              <w:rPr>
                <w:rFonts w:ascii="Times New Roman" w:eastAsia="Times New Roman" w:hAnsi="Times New Roman" w:cs="Times New Roman"/>
                <w:sz w:val="20"/>
                <w:szCs w:val="20"/>
                <w:lang w:val="en-GB" w:eastAsia="en-GB"/>
              </w:rPr>
            </w:pPr>
          </w:p>
        </w:tc>
        <w:tc>
          <w:tcPr>
            <w:tcW w:w="82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F6A8C" w:rsidRDefault="002F6A8C" w:rsidP="002F1F0E">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5% NHS</w:t>
            </w:r>
            <w:r w:rsidR="007334D3">
              <w:rPr>
                <w:rFonts w:ascii="Times New Roman" w:eastAsia="Times New Roman" w:hAnsi="Times New Roman" w:cs="Times New Roman"/>
                <w:sz w:val="20"/>
                <w:szCs w:val="20"/>
                <w:lang w:val="en-GB" w:eastAsia="en-GB"/>
              </w:rPr>
              <w:t xml:space="preserve"> for no funded children</w:t>
            </w:r>
          </w:p>
        </w:tc>
      </w:tr>
    </w:tbl>
    <w:p w:rsidR="0068695F" w:rsidRPr="008F062E" w:rsidRDefault="0068695F" w:rsidP="007334D3">
      <w:pPr>
        <w:pStyle w:val="ListParagraph"/>
        <w:spacing w:after="0" w:line="240" w:lineRule="auto"/>
        <w:jc w:val="both"/>
        <w:rPr>
          <w:rFonts w:ascii="Sassoon Montessori" w:eastAsia="Times New Roman" w:hAnsi="Sassoon Montessori" w:cs="Arial"/>
          <w:b/>
          <w:sz w:val="20"/>
          <w:szCs w:val="20"/>
          <w:lang w:val="en-GB"/>
        </w:rPr>
      </w:pPr>
    </w:p>
    <w:p w:rsidR="007334D3" w:rsidRDefault="007334D3" w:rsidP="007334D3">
      <w:pPr>
        <w:spacing w:after="0" w:line="240" w:lineRule="auto"/>
        <w:ind w:left="360"/>
        <w:jc w:val="both"/>
        <w:rPr>
          <w:sz w:val="18"/>
          <w:szCs w:val="18"/>
        </w:rPr>
      </w:pPr>
      <w:r w:rsidRPr="005F14FC">
        <w:rPr>
          <w:sz w:val="18"/>
          <w:szCs w:val="18"/>
          <w:lang w:val="en-GB"/>
        </w:rPr>
        <w:t xml:space="preserve">Where two or more children attend Nursery, a 10% discount will be applied </w:t>
      </w:r>
      <w:r>
        <w:rPr>
          <w:sz w:val="18"/>
          <w:szCs w:val="18"/>
          <w:lang w:val="en-GB"/>
        </w:rPr>
        <w:t xml:space="preserve">to the fees of the elder child, until the government funding starts. </w:t>
      </w:r>
      <w:r w:rsidRPr="005F14FC">
        <w:rPr>
          <w:sz w:val="18"/>
          <w:szCs w:val="18"/>
          <w:lang w:val="en-GB"/>
        </w:rPr>
        <w:t>When the siblings attend 5 full days per week, an extra 10% discount will a</w:t>
      </w:r>
      <w:r>
        <w:rPr>
          <w:sz w:val="18"/>
          <w:szCs w:val="18"/>
          <w:lang w:val="en-GB"/>
        </w:rPr>
        <w:t>pply to the fees of the oldest</w:t>
      </w:r>
      <w:r w:rsidRPr="005F14FC">
        <w:rPr>
          <w:sz w:val="18"/>
          <w:szCs w:val="18"/>
          <w:lang w:val="en-GB"/>
        </w:rPr>
        <w:t xml:space="preserve"> child. The maximum discount the nursery gi</w:t>
      </w:r>
      <w:r>
        <w:rPr>
          <w:sz w:val="18"/>
          <w:szCs w:val="18"/>
          <w:lang w:val="en-GB"/>
        </w:rPr>
        <w:t>ves for full time siblings is 2</w:t>
      </w:r>
      <w:r w:rsidRPr="005F14FC">
        <w:rPr>
          <w:sz w:val="18"/>
          <w:szCs w:val="18"/>
          <w:lang w:val="en-GB"/>
        </w:rPr>
        <w:t>0% (between t</w:t>
      </w:r>
      <w:r>
        <w:rPr>
          <w:sz w:val="18"/>
          <w:szCs w:val="18"/>
          <w:lang w:val="en-GB"/>
        </w:rPr>
        <w:t>hem). In the exceptional case that</w:t>
      </w:r>
      <w:r w:rsidRPr="005F14FC">
        <w:rPr>
          <w:sz w:val="18"/>
          <w:szCs w:val="18"/>
          <w:lang w:val="en-GB"/>
        </w:rPr>
        <w:t xml:space="preserve"> one or both parents work for the NHS an extra 5% will also apply on o</w:t>
      </w:r>
      <w:r>
        <w:rPr>
          <w:sz w:val="18"/>
          <w:szCs w:val="18"/>
          <w:lang w:val="en-GB"/>
        </w:rPr>
        <w:t>ne of the invoices.</w:t>
      </w:r>
      <w:r w:rsidRPr="005F14FC">
        <w:rPr>
          <w:sz w:val="18"/>
          <w:szCs w:val="18"/>
          <w:lang w:val="en-GB"/>
        </w:rPr>
        <w:t xml:space="preserve"> </w:t>
      </w:r>
      <w:proofErr w:type="spellStart"/>
      <w:r w:rsidRPr="005F14FC">
        <w:rPr>
          <w:sz w:val="18"/>
          <w:szCs w:val="18"/>
        </w:rPr>
        <w:t>We</w:t>
      </w:r>
      <w:proofErr w:type="spellEnd"/>
      <w:r w:rsidRPr="005F14FC">
        <w:rPr>
          <w:sz w:val="18"/>
          <w:szCs w:val="18"/>
        </w:rPr>
        <w:t xml:space="preserve"> </w:t>
      </w:r>
      <w:proofErr w:type="spellStart"/>
      <w:r w:rsidRPr="005F14FC">
        <w:rPr>
          <w:sz w:val="18"/>
          <w:szCs w:val="18"/>
        </w:rPr>
        <w:t>don’t</w:t>
      </w:r>
      <w:proofErr w:type="spellEnd"/>
      <w:r w:rsidRPr="005F14FC">
        <w:rPr>
          <w:sz w:val="18"/>
          <w:szCs w:val="18"/>
        </w:rPr>
        <w:t xml:space="preserve"> combine </w:t>
      </w:r>
      <w:proofErr w:type="spellStart"/>
      <w:r w:rsidRPr="005F14FC">
        <w:rPr>
          <w:sz w:val="18"/>
          <w:szCs w:val="18"/>
        </w:rPr>
        <w:t>discounts</w:t>
      </w:r>
      <w:proofErr w:type="spellEnd"/>
      <w:r w:rsidRPr="005F14FC">
        <w:rPr>
          <w:sz w:val="18"/>
          <w:szCs w:val="18"/>
        </w:rPr>
        <w:t xml:space="preserve">, in </w:t>
      </w:r>
      <w:proofErr w:type="spellStart"/>
      <w:r w:rsidRPr="005F14FC">
        <w:rPr>
          <w:sz w:val="18"/>
          <w:szCs w:val="18"/>
        </w:rPr>
        <w:t>other</w:t>
      </w:r>
      <w:proofErr w:type="spellEnd"/>
      <w:r w:rsidRPr="005F14FC">
        <w:rPr>
          <w:sz w:val="18"/>
          <w:szCs w:val="18"/>
        </w:rPr>
        <w:t xml:space="preserve"> </w:t>
      </w:r>
      <w:proofErr w:type="spellStart"/>
      <w:r w:rsidRPr="005F14FC">
        <w:rPr>
          <w:sz w:val="18"/>
          <w:szCs w:val="18"/>
        </w:rPr>
        <w:t>word</w:t>
      </w:r>
      <w:r>
        <w:rPr>
          <w:sz w:val="18"/>
          <w:szCs w:val="18"/>
        </w:rPr>
        <w:t>s</w:t>
      </w:r>
      <w:proofErr w:type="spellEnd"/>
      <w:r>
        <w:rPr>
          <w:sz w:val="18"/>
          <w:szCs w:val="18"/>
        </w:rPr>
        <w:t xml:space="preserve">, </w:t>
      </w:r>
      <w:proofErr w:type="spellStart"/>
      <w:r>
        <w:rPr>
          <w:sz w:val="18"/>
          <w:szCs w:val="18"/>
        </w:rPr>
        <w:t>they’re</w:t>
      </w:r>
      <w:proofErr w:type="spellEnd"/>
      <w:r>
        <w:rPr>
          <w:sz w:val="18"/>
          <w:szCs w:val="18"/>
        </w:rPr>
        <w:t xml:space="preserve"> </w:t>
      </w:r>
      <w:proofErr w:type="spellStart"/>
      <w:r>
        <w:rPr>
          <w:sz w:val="18"/>
          <w:szCs w:val="18"/>
        </w:rPr>
        <w:t>not</w:t>
      </w:r>
      <w:proofErr w:type="spellEnd"/>
      <w:r>
        <w:rPr>
          <w:sz w:val="18"/>
          <w:szCs w:val="18"/>
        </w:rPr>
        <w:t xml:space="preserve"> </w:t>
      </w:r>
      <w:proofErr w:type="spellStart"/>
      <w:r>
        <w:rPr>
          <w:sz w:val="18"/>
          <w:szCs w:val="18"/>
        </w:rPr>
        <w:t>cumulative</w:t>
      </w:r>
      <w:proofErr w:type="spellEnd"/>
      <w:r>
        <w:rPr>
          <w:sz w:val="18"/>
          <w:szCs w:val="18"/>
        </w:rPr>
        <w:t xml:space="preserve">. </w:t>
      </w:r>
      <w:proofErr w:type="spellStart"/>
      <w:r>
        <w:rPr>
          <w:sz w:val="18"/>
          <w:szCs w:val="18"/>
        </w:rPr>
        <w:t>Proof</w:t>
      </w:r>
      <w:proofErr w:type="spellEnd"/>
      <w:r w:rsidRPr="005F14FC">
        <w:rPr>
          <w:sz w:val="18"/>
          <w:szCs w:val="18"/>
        </w:rPr>
        <w:t xml:space="preserve"> </w:t>
      </w:r>
      <w:proofErr w:type="spellStart"/>
      <w:r w:rsidRPr="005F14FC">
        <w:rPr>
          <w:sz w:val="18"/>
          <w:szCs w:val="18"/>
        </w:rPr>
        <w:t>of</w:t>
      </w:r>
      <w:proofErr w:type="spellEnd"/>
      <w:r w:rsidRPr="005F14FC">
        <w:rPr>
          <w:sz w:val="18"/>
          <w:szCs w:val="18"/>
        </w:rPr>
        <w:t xml:space="preserve"> </w:t>
      </w:r>
      <w:proofErr w:type="spellStart"/>
      <w:r w:rsidRPr="005F14FC">
        <w:rPr>
          <w:sz w:val="18"/>
          <w:szCs w:val="18"/>
        </w:rPr>
        <w:t>work</w:t>
      </w:r>
      <w:proofErr w:type="spellEnd"/>
      <w:r w:rsidRPr="005F14FC">
        <w:rPr>
          <w:sz w:val="18"/>
          <w:szCs w:val="18"/>
        </w:rPr>
        <w:t xml:space="preserve"> (</w:t>
      </w:r>
      <w:proofErr w:type="spellStart"/>
      <w:r w:rsidRPr="005F14FC">
        <w:rPr>
          <w:sz w:val="18"/>
          <w:szCs w:val="18"/>
        </w:rPr>
        <w:t>such</w:t>
      </w:r>
      <w:proofErr w:type="spellEnd"/>
      <w:r w:rsidRPr="005F14FC">
        <w:rPr>
          <w:sz w:val="18"/>
          <w:szCs w:val="18"/>
        </w:rPr>
        <w:t xml:space="preserve"> as </w:t>
      </w:r>
      <w:proofErr w:type="spellStart"/>
      <w:r w:rsidRPr="005F14FC">
        <w:rPr>
          <w:sz w:val="18"/>
          <w:szCs w:val="18"/>
        </w:rPr>
        <w:t>contract</w:t>
      </w:r>
      <w:proofErr w:type="spellEnd"/>
      <w:r w:rsidRPr="005F14FC">
        <w:rPr>
          <w:sz w:val="18"/>
          <w:szCs w:val="18"/>
        </w:rPr>
        <w:t xml:space="preserve"> </w:t>
      </w:r>
      <w:proofErr w:type="spellStart"/>
      <w:r w:rsidRPr="005F14FC">
        <w:rPr>
          <w:sz w:val="18"/>
          <w:szCs w:val="18"/>
        </w:rPr>
        <w:t>or</w:t>
      </w:r>
      <w:proofErr w:type="spellEnd"/>
      <w:r w:rsidRPr="005F14FC">
        <w:rPr>
          <w:sz w:val="18"/>
          <w:szCs w:val="18"/>
        </w:rPr>
        <w:t xml:space="preserve"> </w:t>
      </w:r>
      <w:proofErr w:type="spellStart"/>
      <w:r w:rsidRPr="005F14FC">
        <w:rPr>
          <w:sz w:val="18"/>
          <w:szCs w:val="18"/>
        </w:rPr>
        <w:t>last</w:t>
      </w:r>
      <w:proofErr w:type="spellEnd"/>
      <w:r w:rsidRPr="005F14FC">
        <w:rPr>
          <w:sz w:val="18"/>
          <w:szCs w:val="18"/>
        </w:rPr>
        <w:t xml:space="preserve"> </w:t>
      </w:r>
      <w:proofErr w:type="spellStart"/>
      <w:r w:rsidRPr="005F14FC">
        <w:rPr>
          <w:sz w:val="18"/>
          <w:szCs w:val="18"/>
        </w:rPr>
        <w:t>pay</w:t>
      </w:r>
      <w:proofErr w:type="spellEnd"/>
      <w:r w:rsidRPr="005F14FC">
        <w:rPr>
          <w:sz w:val="18"/>
          <w:szCs w:val="18"/>
        </w:rPr>
        <w:t xml:space="preserve"> slip </w:t>
      </w:r>
      <w:proofErr w:type="spellStart"/>
      <w:r w:rsidRPr="005F14FC">
        <w:rPr>
          <w:sz w:val="18"/>
          <w:szCs w:val="18"/>
        </w:rPr>
        <w:t>from</w:t>
      </w:r>
      <w:proofErr w:type="spellEnd"/>
      <w:r w:rsidRPr="005F14FC">
        <w:rPr>
          <w:sz w:val="18"/>
          <w:szCs w:val="18"/>
        </w:rPr>
        <w:t xml:space="preserve"> NHS) </w:t>
      </w:r>
      <w:proofErr w:type="spellStart"/>
      <w:r w:rsidRPr="005F14FC">
        <w:rPr>
          <w:sz w:val="18"/>
          <w:szCs w:val="18"/>
        </w:rPr>
        <w:t>should</w:t>
      </w:r>
      <w:proofErr w:type="spellEnd"/>
      <w:r w:rsidRPr="005F14FC">
        <w:rPr>
          <w:sz w:val="18"/>
          <w:szCs w:val="18"/>
        </w:rPr>
        <w:t xml:space="preserve"> be </w:t>
      </w:r>
      <w:proofErr w:type="spellStart"/>
      <w:r w:rsidRPr="005F14FC">
        <w:rPr>
          <w:sz w:val="18"/>
          <w:szCs w:val="18"/>
        </w:rPr>
        <w:t>provided</w:t>
      </w:r>
      <w:proofErr w:type="spellEnd"/>
      <w:r w:rsidRPr="005F14FC">
        <w:rPr>
          <w:sz w:val="18"/>
          <w:szCs w:val="18"/>
        </w:rPr>
        <w:t xml:space="preserve"> </w:t>
      </w:r>
      <w:proofErr w:type="spellStart"/>
      <w:r w:rsidRPr="005F14FC">
        <w:rPr>
          <w:sz w:val="18"/>
          <w:szCs w:val="18"/>
        </w:rPr>
        <w:t>to</w:t>
      </w:r>
      <w:proofErr w:type="spellEnd"/>
      <w:r w:rsidRPr="005F14FC">
        <w:rPr>
          <w:sz w:val="18"/>
          <w:szCs w:val="18"/>
        </w:rPr>
        <w:t xml:space="preserve"> </w:t>
      </w:r>
      <w:proofErr w:type="spellStart"/>
      <w:r w:rsidRPr="005F14FC">
        <w:rPr>
          <w:sz w:val="18"/>
          <w:szCs w:val="18"/>
        </w:rPr>
        <w:t>the</w:t>
      </w:r>
      <w:proofErr w:type="spellEnd"/>
      <w:r w:rsidRPr="005F14FC">
        <w:rPr>
          <w:sz w:val="18"/>
          <w:szCs w:val="18"/>
        </w:rPr>
        <w:t xml:space="preserve"> </w:t>
      </w:r>
      <w:proofErr w:type="spellStart"/>
      <w:r w:rsidRPr="005F14FC">
        <w:rPr>
          <w:sz w:val="18"/>
          <w:szCs w:val="18"/>
        </w:rPr>
        <w:t>nursery</w:t>
      </w:r>
      <w:proofErr w:type="spellEnd"/>
      <w:r w:rsidRPr="005F14FC">
        <w:rPr>
          <w:sz w:val="18"/>
          <w:szCs w:val="18"/>
        </w:rPr>
        <w:t xml:space="preserve"> manager </w:t>
      </w:r>
      <w:proofErr w:type="spellStart"/>
      <w:r w:rsidRPr="005F14FC">
        <w:rPr>
          <w:sz w:val="18"/>
          <w:szCs w:val="18"/>
        </w:rPr>
        <w:t>to</w:t>
      </w:r>
      <w:proofErr w:type="spellEnd"/>
      <w:r w:rsidRPr="005F14FC">
        <w:rPr>
          <w:sz w:val="18"/>
          <w:szCs w:val="18"/>
        </w:rPr>
        <w:t xml:space="preserve"> </w:t>
      </w:r>
      <w:proofErr w:type="spellStart"/>
      <w:r w:rsidRPr="005F14FC">
        <w:rPr>
          <w:sz w:val="18"/>
          <w:szCs w:val="18"/>
        </w:rPr>
        <w:t>approve</w:t>
      </w:r>
      <w:proofErr w:type="spellEnd"/>
      <w:r w:rsidRPr="005F14FC">
        <w:rPr>
          <w:sz w:val="18"/>
          <w:szCs w:val="18"/>
        </w:rPr>
        <w:t xml:space="preserve"> </w:t>
      </w:r>
      <w:proofErr w:type="spellStart"/>
      <w:r w:rsidRPr="005F14FC">
        <w:rPr>
          <w:sz w:val="18"/>
          <w:szCs w:val="18"/>
        </w:rPr>
        <w:t>the</w:t>
      </w:r>
      <w:proofErr w:type="spellEnd"/>
      <w:r w:rsidRPr="005F14FC">
        <w:rPr>
          <w:sz w:val="18"/>
          <w:szCs w:val="18"/>
        </w:rPr>
        <w:t xml:space="preserve"> </w:t>
      </w:r>
      <w:proofErr w:type="spellStart"/>
      <w:r w:rsidRPr="005F14FC">
        <w:rPr>
          <w:sz w:val="18"/>
          <w:szCs w:val="18"/>
        </w:rPr>
        <w:t>discount</w:t>
      </w:r>
      <w:proofErr w:type="spellEnd"/>
      <w:r w:rsidRPr="005F14FC">
        <w:rPr>
          <w:sz w:val="18"/>
          <w:szCs w:val="18"/>
        </w:rPr>
        <w:t xml:space="preserve">. </w:t>
      </w:r>
      <w:proofErr w:type="spellStart"/>
      <w:r w:rsidRPr="005F14FC">
        <w:rPr>
          <w:sz w:val="18"/>
          <w:szCs w:val="18"/>
        </w:rPr>
        <w:t>Discount</w:t>
      </w:r>
      <w:r>
        <w:rPr>
          <w:sz w:val="18"/>
          <w:szCs w:val="18"/>
        </w:rPr>
        <w:t>s</w:t>
      </w:r>
      <w:proofErr w:type="spellEnd"/>
      <w:r>
        <w:rPr>
          <w:sz w:val="18"/>
          <w:szCs w:val="18"/>
        </w:rPr>
        <w:t xml:space="preserve"> are </w:t>
      </w:r>
      <w:proofErr w:type="spellStart"/>
      <w:r>
        <w:rPr>
          <w:sz w:val="18"/>
          <w:szCs w:val="18"/>
        </w:rPr>
        <w:t>not</w:t>
      </w:r>
      <w:proofErr w:type="spellEnd"/>
      <w:r>
        <w:rPr>
          <w:sz w:val="18"/>
          <w:szCs w:val="18"/>
        </w:rPr>
        <w:t xml:space="preserve"> </w:t>
      </w:r>
      <w:proofErr w:type="spellStart"/>
      <w:r>
        <w:rPr>
          <w:sz w:val="18"/>
          <w:szCs w:val="18"/>
        </w:rPr>
        <w:t>applied</w:t>
      </w:r>
      <w:proofErr w:type="spellEnd"/>
      <w:r>
        <w:rPr>
          <w:sz w:val="18"/>
          <w:szCs w:val="18"/>
        </w:rPr>
        <w:t xml:space="preserve"> in </w:t>
      </w:r>
      <w:proofErr w:type="spellStart"/>
      <w:r>
        <w:rPr>
          <w:sz w:val="18"/>
          <w:szCs w:val="18"/>
        </w:rPr>
        <w:t>retrospect</w:t>
      </w:r>
      <w:proofErr w:type="spellEnd"/>
      <w:r>
        <w:rPr>
          <w:sz w:val="18"/>
          <w:szCs w:val="18"/>
        </w:rPr>
        <w:t xml:space="preserve"> and </w:t>
      </w:r>
      <w:proofErr w:type="spellStart"/>
      <w:r>
        <w:rPr>
          <w:sz w:val="18"/>
          <w:szCs w:val="18"/>
        </w:rPr>
        <w:t>apply</w:t>
      </w:r>
      <w:proofErr w:type="spellEnd"/>
      <w:r>
        <w:rPr>
          <w:sz w:val="18"/>
          <w:szCs w:val="18"/>
        </w:rPr>
        <w:t xml:space="preserve"> </w:t>
      </w:r>
      <w:proofErr w:type="spellStart"/>
      <w:r>
        <w:rPr>
          <w:sz w:val="18"/>
          <w:szCs w:val="18"/>
        </w:rPr>
        <w:t>to</w:t>
      </w:r>
      <w:proofErr w:type="spellEnd"/>
      <w:r>
        <w:rPr>
          <w:sz w:val="18"/>
          <w:szCs w:val="18"/>
        </w:rPr>
        <w:t xml:space="preserve"> no </w:t>
      </w:r>
      <w:proofErr w:type="spellStart"/>
      <w:r>
        <w:rPr>
          <w:sz w:val="18"/>
          <w:szCs w:val="18"/>
        </w:rPr>
        <w:t>funded</w:t>
      </w:r>
      <w:proofErr w:type="spellEnd"/>
      <w:r>
        <w:rPr>
          <w:sz w:val="18"/>
          <w:szCs w:val="18"/>
        </w:rPr>
        <w:t xml:space="preserve"> </w:t>
      </w:r>
      <w:proofErr w:type="spellStart"/>
      <w:r>
        <w:rPr>
          <w:sz w:val="18"/>
          <w:szCs w:val="18"/>
        </w:rPr>
        <w:t>children</w:t>
      </w:r>
      <w:proofErr w:type="spellEnd"/>
      <w:r>
        <w:rPr>
          <w:sz w:val="18"/>
          <w:szCs w:val="18"/>
        </w:rPr>
        <w:t>.</w:t>
      </w:r>
    </w:p>
    <w:p w:rsidR="007334D3" w:rsidRPr="005F14FC" w:rsidRDefault="007334D3" w:rsidP="007334D3">
      <w:pPr>
        <w:spacing w:after="0" w:line="240" w:lineRule="auto"/>
        <w:ind w:left="360"/>
        <w:jc w:val="both"/>
        <w:rPr>
          <w:sz w:val="18"/>
          <w:szCs w:val="18"/>
        </w:rPr>
      </w:pPr>
    </w:p>
    <w:p w:rsidR="007334D3" w:rsidRPr="000A467A" w:rsidRDefault="007334D3" w:rsidP="007334D3">
      <w:pPr>
        <w:pStyle w:val="ListParagraph"/>
        <w:numPr>
          <w:ilvl w:val="0"/>
          <w:numId w:val="1"/>
        </w:numPr>
        <w:spacing w:after="0" w:line="240" w:lineRule="auto"/>
        <w:jc w:val="both"/>
        <w:rPr>
          <w:rFonts w:ascii="Sassoon Montessori" w:eastAsia="Times New Roman" w:hAnsi="Sassoon Montessori" w:cs="Arial"/>
          <w:sz w:val="18"/>
          <w:szCs w:val="18"/>
          <w:lang w:val="en-GB"/>
        </w:rPr>
      </w:pPr>
      <w:r w:rsidRPr="000A467A">
        <w:rPr>
          <w:rFonts w:ascii="Sassoon Montessori" w:eastAsia="Times New Roman" w:hAnsi="Sassoon Montessori" w:cs="Arial"/>
          <w:sz w:val="18"/>
          <w:szCs w:val="18"/>
          <w:lang w:val="en-GB"/>
        </w:rPr>
        <w:t xml:space="preserve">*To receive the full 15 hours of free entitlement, children should attend a minimum of five sessions a week. The free education starts the term after the child’s third birthday. Please ask for a fee estimate with funding. </w:t>
      </w:r>
    </w:p>
    <w:p w:rsidR="007334D3" w:rsidRPr="000A467A" w:rsidRDefault="007334D3" w:rsidP="007334D3">
      <w:pPr>
        <w:pStyle w:val="ListParagraph"/>
        <w:numPr>
          <w:ilvl w:val="0"/>
          <w:numId w:val="1"/>
        </w:numPr>
        <w:spacing w:after="0" w:line="240" w:lineRule="auto"/>
        <w:jc w:val="both"/>
        <w:rPr>
          <w:rFonts w:ascii="Sassoon Montessori" w:eastAsia="Times New Roman" w:hAnsi="Sassoon Montessori" w:cs="Arial"/>
          <w:sz w:val="18"/>
          <w:szCs w:val="18"/>
          <w:lang w:val="en-GB"/>
        </w:rPr>
      </w:pPr>
      <w:r w:rsidRPr="000A467A">
        <w:rPr>
          <w:rFonts w:ascii="Sassoon Montessori" w:eastAsia="Times New Roman" w:hAnsi="Sassoon Montessori" w:cs="Arial"/>
          <w:sz w:val="18"/>
          <w:szCs w:val="18"/>
          <w:lang w:val="en-GB"/>
        </w:rPr>
        <w:t>Parents with children attending the free (fully funded) sessions will be charged for all snacks, meals, drinks, nappies and materials, unless they provide their own.</w:t>
      </w:r>
    </w:p>
    <w:p w:rsidR="007334D3" w:rsidRPr="000A467A" w:rsidRDefault="007334D3" w:rsidP="007334D3">
      <w:pPr>
        <w:pStyle w:val="ListParagraph"/>
        <w:numPr>
          <w:ilvl w:val="0"/>
          <w:numId w:val="1"/>
        </w:numPr>
        <w:spacing w:after="0" w:line="240" w:lineRule="auto"/>
        <w:jc w:val="both"/>
        <w:rPr>
          <w:rFonts w:ascii="Sassoon Montessori" w:eastAsia="Times New Roman" w:hAnsi="Sassoon Montessori" w:cs="Arial"/>
          <w:sz w:val="18"/>
          <w:szCs w:val="18"/>
          <w:lang w:val="en-GB"/>
        </w:rPr>
      </w:pPr>
      <w:r w:rsidRPr="000A467A">
        <w:rPr>
          <w:rFonts w:ascii="Sassoon Montessori" w:eastAsia="Times New Roman" w:hAnsi="Sassoon Montessori" w:cs="Arial"/>
          <w:sz w:val="18"/>
          <w:szCs w:val="18"/>
          <w:lang w:val="en-GB"/>
        </w:rPr>
        <w:t>You can use your funded hours over the 38 weeks of the school year and pay private fees during school holidays or you can spread your funding hours across the 12 months of the year and pay a smaller fixed monthly fee (example: children attending five sessions or more could take up to their full 570 hours annual entitlement, receiving 47.5 hours of free education per month – please ask for a fee estimate.)</w:t>
      </w:r>
    </w:p>
    <w:p w:rsidR="007334D3" w:rsidRPr="000A467A" w:rsidRDefault="007334D3" w:rsidP="007334D3">
      <w:pPr>
        <w:pStyle w:val="ListParagraph"/>
        <w:numPr>
          <w:ilvl w:val="0"/>
          <w:numId w:val="1"/>
        </w:numPr>
        <w:spacing w:after="0" w:line="240" w:lineRule="auto"/>
        <w:jc w:val="both"/>
        <w:rPr>
          <w:rFonts w:ascii="Sassoon Montessori" w:eastAsia="Times New Roman" w:hAnsi="Sassoon Montessori" w:cs="Arial"/>
          <w:sz w:val="18"/>
          <w:szCs w:val="18"/>
          <w:lang w:val="en-GB"/>
        </w:rPr>
      </w:pPr>
      <w:r w:rsidRPr="000A467A">
        <w:rPr>
          <w:rFonts w:ascii="Sassoon Montessori" w:eastAsia="Times New Roman" w:hAnsi="Sassoon Montessori" w:cs="Arial"/>
          <w:sz w:val="18"/>
          <w:szCs w:val="18"/>
          <w:lang w:val="en-GB"/>
        </w:rPr>
        <w:t>Pric</w:t>
      </w:r>
      <w:r>
        <w:rPr>
          <w:rFonts w:ascii="Sassoon Montessori" w:eastAsia="Times New Roman" w:hAnsi="Sassoon Montessori" w:cs="Arial"/>
          <w:sz w:val="18"/>
          <w:szCs w:val="18"/>
          <w:lang w:val="en-GB"/>
        </w:rPr>
        <w:t>es include all meals, snacks,</w:t>
      </w:r>
      <w:r w:rsidRPr="000A467A">
        <w:rPr>
          <w:rFonts w:ascii="Sassoon Montessori" w:eastAsia="Times New Roman" w:hAnsi="Sassoon Montessori" w:cs="Arial"/>
          <w:sz w:val="18"/>
          <w:szCs w:val="18"/>
          <w:lang w:val="en-GB"/>
        </w:rPr>
        <w:t xml:space="preserve"> drinks</w:t>
      </w:r>
      <w:r>
        <w:rPr>
          <w:rFonts w:ascii="Sassoon Montessori" w:eastAsia="Times New Roman" w:hAnsi="Sassoon Montessori" w:cs="Arial"/>
          <w:sz w:val="18"/>
          <w:szCs w:val="18"/>
          <w:lang w:val="en-GB"/>
        </w:rPr>
        <w:t xml:space="preserve"> and </w:t>
      </w:r>
      <w:r w:rsidR="004106F1">
        <w:rPr>
          <w:rFonts w:ascii="Sassoon Montessori" w:eastAsia="Times New Roman" w:hAnsi="Sassoon Montessori" w:cs="Arial"/>
          <w:sz w:val="18"/>
          <w:szCs w:val="18"/>
          <w:lang w:val="en-GB"/>
        </w:rPr>
        <w:t>materials</w:t>
      </w:r>
      <w:r w:rsidRPr="000A467A">
        <w:rPr>
          <w:rFonts w:ascii="Sassoon Montessori" w:eastAsia="Times New Roman" w:hAnsi="Sassoon Montessori" w:cs="Arial"/>
          <w:sz w:val="18"/>
          <w:szCs w:val="18"/>
          <w:lang w:val="en-GB"/>
        </w:rPr>
        <w:t>. The nursery also provides nappies, wipes/cotton wool and Sudocream.</w:t>
      </w:r>
    </w:p>
    <w:p w:rsidR="007334D3" w:rsidRPr="000A467A" w:rsidRDefault="007334D3" w:rsidP="007334D3">
      <w:pPr>
        <w:pStyle w:val="ListParagraph"/>
        <w:numPr>
          <w:ilvl w:val="0"/>
          <w:numId w:val="1"/>
        </w:numPr>
        <w:spacing w:after="0" w:line="240" w:lineRule="auto"/>
        <w:jc w:val="both"/>
        <w:rPr>
          <w:rFonts w:ascii="Sassoon Montessori" w:eastAsia="Times New Roman" w:hAnsi="Sassoon Montessori" w:cs="Arial"/>
          <w:sz w:val="18"/>
          <w:szCs w:val="18"/>
          <w:lang w:val="en-GB"/>
        </w:rPr>
      </w:pPr>
      <w:r w:rsidRPr="000A467A">
        <w:rPr>
          <w:rFonts w:ascii="Sassoon Montessori" w:eastAsia="Times New Roman" w:hAnsi="Sassoon Montessori" w:cs="Arial"/>
          <w:sz w:val="18"/>
          <w:szCs w:val="18"/>
          <w:lang w:val="en-GB"/>
        </w:rPr>
        <w:t>Parents must provide baby milk and a spare set of clothing (clearly labelled with the child’ name).</w:t>
      </w:r>
    </w:p>
    <w:p w:rsidR="007334D3" w:rsidRPr="000A467A" w:rsidRDefault="007334D3" w:rsidP="007334D3">
      <w:pPr>
        <w:pStyle w:val="ListParagraph"/>
        <w:numPr>
          <w:ilvl w:val="0"/>
          <w:numId w:val="1"/>
        </w:numPr>
        <w:spacing w:after="0" w:line="240" w:lineRule="auto"/>
        <w:jc w:val="both"/>
        <w:rPr>
          <w:rFonts w:ascii="Sassoon Montessori" w:eastAsia="Times New Roman" w:hAnsi="Sassoon Montessori" w:cs="Arial"/>
          <w:sz w:val="18"/>
          <w:szCs w:val="18"/>
          <w:lang w:val="en-GB"/>
        </w:rPr>
      </w:pPr>
      <w:r w:rsidRPr="000A467A">
        <w:rPr>
          <w:rFonts w:ascii="Sassoon Montessori" w:eastAsia="Times New Roman" w:hAnsi="Sassoon Montessori" w:cs="Arial"/>
          <w:sz w:val="18"/>
          <w:szCs w:val="18"/>
          <w:lang w:val="en-GB"/>
        </w:rPr>
        <w:t>All fees must be paid monthly in advance by the 10</w:t>
      </w:r>
      <w:r w:rsidRPr="000A467A">
        <w:rPr>
          <w:rFonts w:ascii="Sassoon Montessori" w:eastAsia="Times New Roman" w:hAnsi="Sassoon Montessori" w:cs="Arial"/>
          <w:sz w:val="18"/>
          <w:szCs w:val="18"/>
          <w:vertAlign w:val="superscript"/>
          <w:lang w:val="en-GB"/>
        </w:rPr>
        <w:t>th</w:t>
      </w:r>
      <w:r w:rsidRPr="000A467A">
        <w:rPr>
          <w:rFonts w:ascii="Sassoon Montessori" w:eastAsia="Times New Roman" w:hAnsi="Sassoon Montessori" w:cs="Arial"/>
          <w:sz w:val="18"/>
          <w:szCs w:val="18"/>
          <w:lang w:val="en-GB"/>
        </w:rPr>
        <w:t xml:space="preserve"> of the month.</w:t>
      </w:r>
    </w:p>
    <w:p w:rsidR="007334D3" w:rsidRPr="000A467A" w:rsidRDefault="007334D3" w:rsidP="007334D3">
      <w:pPr>
        <w:pStyle w:val="ListParagraph"/>
        <w:numPr>
          <w:ilvl w:val="0"/>
          <w:numId w:val="1"/>
        </w:numPr>
        <w:spacing w:after="0" w:line="240" w:lineRule="auto"/>
        <w:jc w:val="both"/>
        <w:rPr>
          <w:rFonts w:ascii="Sassoon Montessori" w:eastAsia="Times New Roman" w:hAnsi="Sassoon Montessori" w:cs="Arial"/>
          <w:sz w:val="18"/>
          <w:szCs w:val="18"/>
          <w:lang w:val="en-GB"/>
        </w:rPr>
      </w:pPr>
      <w:r w:rsidRPr="000A467A">
        <w:rPr>
          <w:rFonts w:ascii="Sassoon Montessori" w:eastAsia="Times New Roman" w:hAnsi="Sassoon Montessori" w:cs="Arial"/>
          <w:sz w:val="18"/>
          <w:szCs w:val="18"/>
          <w:lang w:val="en-GB"/>
        </w:rPr>
        <w:t>We accept payments by most Childcare Vouchers, Direct Debit and Standing Orders. We don’t accept Cash.</w:t>
      </w:r>
    </w:p>
    <w:p w:rsidR="007334D3" w:rsidRPr="000A467A" w:rsidRDefault="007334D3" w:rsidP="007334D3">
      <w:pPr>
        <w:pStyle w:val="ListParagraph"/>
        <w:numPr>
          <w:ilvl w:val="0"/>
          <w:numId w:val="1"/>
        </w:numPr>
        <w:spacing w:after="0" w:line="240" w:lineRule="auto"/>
        <w:jc w:val="both"/>
        <w:rPr>
          <w:rFonts w:ascii="Sassoon Montessori" w:eastAsia="Times New Roman" w:hAnsi="Sassoon Montessori" w:cs="Arial"/>
          <w:sz w:val="18"/>
          <w:szCs w:val="18"/>
          <w:lang w:val="en-GB"/>
        </w:rPr>
      </w:pPr>
      <w:r w:rsidRPr="000A467A">
        <w:rPr>
          <w:rFonts w:ascii="Sassoon Montessori" w:eastAsia="Times New Roman" w:hAnsi="Sassoon Montessori" w:cs="Arial"/>
          <w:sz w:val="18"/>
          <w:szCs w:val="18"/>
          <w:lang w:val="en-GB"/>
        </w:rPr>
        <w:t>The Nursery is closed on Bank/Public holidays and for a period of five days over Christmas. Fees are not charge for these days.</w:t>
      </w:r>
    </w:p>
    <w:p w:rsidR="007334D3" w:rsidRPr="000A467A" w:rsidRDefault="007334D3" w:rsidP="007334D3">
      <w:pPr>
        <w:pStyle w:val="ListParagraph"/>
        <w:numPr>
          <w:ilvl w:val="0"/>
          <w:numId w:val="1"/>
        </w:numPr>
        <w:spacing w:after="0" w:line="240" w:lineRule="auto"/>
        <w:jc w:val="both"/>
        <w:rPr>
          <w:rFonts w:ascii="Sassoon Montessori" w:eastAsia="Times New Roman" w:hAnsi="Sassoon Montessori" w:cs="Arial"/>
          <w:sz w:val="18"/>
          <w:szCs w:val="18"/>
          <w:lang w:val="en-GB"/>
        </w:rPr>
      </w:pPr>
      <w:r w:rsidRPr="000A467A">
        <w:rPr>
          <w:rFonts w:ascii="Sassoon Montessori" w:eastAsia="Times New Roman" w:hAnsi="Sassoon Montessori" w:cs="Arial"/>
          <w:sz w:val="18"/>
          <w:szCs w:val="18"/>
          <w:lang w:val="en-GB"/>
        </w:rPr>
        <w:t>Extra session should be book with the nursery manager and paid in advance at rate of £8 per hour. Discounts don’t apply for extra sessions. All meals and snacks are included.</w:t>
      </w:r>
    </w:p>
    <w:p w:rsidR="007334D3" w:rsidRPr="000A467A" w:rsidRDefault="007334D3" w:rsidP="007334D3">
      <w:pPr>
        <w:pStyle w:val="ListParagraph"/>
        <w:numPr>
          <w:ilvl w:val="0"/>
          <w:numId w:val="1"/>
        </w:numPr>
        <w:spacing w:after="0" w:line="240" w:lineRule="auto"/>
        <w:jc w:val="both"/>
        <w:rPr>
          <w:rFonts w:ascii="Sassoon Montessori" w:eastAsia="Times New Roman" w:hAnsi="Sassoon Montessori" w:cs="Arial"/>
          <w:sz w:val="18"/>
          <w:szCs w:val="18"/>
          <w:lang w:val="en-GB"/>
        </w:rPr>
      </w:pPr>
      <w:r w:rsidRPr="000A467A">
        <w:rPr>
          <w:rFonts w:ascii="Sassoon Montessori" w:eastAsia="Times New Roman" w:hAnsi="Sassoon Montessori" w:cs="Arial"/>
          <w:sz w:val="18"/>
          <w:szCs w:val="18"/>
          <w:lang w:val="en-GB"/>
        </w:rPr>
        <w:t>A written notice of one month is required to terminate a child’s agreement or change sessions attended.</w:t>
      </w:r>
    </w:p>
    <w:p w:rsidR="007334D3" w:rsidRPr="000A467A" w:rsidRDefault="007334D3" w:rsidP="007334D3">
      <w:pPr>
        <w:pStyle w:val="ListParagraph"/>
        <w:numPr>
          <w:ilvl w:val="0"/>
          <w:numId w:val="1"/>
        </w:numPr>
        <w:spacing w:after="0" w:line="240" w:lineRule="auto"/>
        <w:jc w:val="both"/>
        <w:rPr>
          <w:rFonts w:ascii="Sassoon Montessori" w:eastAsia="Times New Roman" w:hAnsi="Sassoon Montessori" w:cs="Arial"/>
          <w:sz w:val="18"/>
          <w:szCs w:val="18"/>
          <w:lang w:val="en-GB"/>
        </w:rPr>
      </w:pPr>
      <w:r w:rsidRPr="000A467A">
        <w:rPr>
          <w:rFonts w:ascii="Sassoon Montessori" w:eastAsia="Times New Roman" w:hAnsi="Sassoon Montessori" w:cs="Arial"/>
          <w:sz w:val="18"/>
          <w:szCs w:val="18"/>
          <w:lang w:val="en-GB"/>
        </w:rPr>
        <w:t>We believe in a green environment: our nursery newsletters, invoices, statements and all correspondence will be sent by e-mail or a hard copy can be downloaded from the website.</w:t>
      </w:r>
    </w:p>
    <w:p w:rsidR="007334D3" w:rsidRPr="000A467A" w:rsidRDefault="007334D3" w:rsidP="007334D3">
      <w:pPr>
        <w:spacing w:after="0" w:line="240" w:lineRule="auto"/>
        <w:jc w:val="center"/>
        <w:rPr>
          <w:rFonts w:ascii="Sassoon Montessori" w:eastAsia="Times New Roman" w:hAnsi="Sassoon Montessori" w:cs="Arial"/>
          <w:sz w:val="18"/>
          <w:szCs w:val="18"/>
          <w:lang w:val="en-GB"/>
        </w:rPr>
      </w:pPr>
      <w:r w:rsidRPr="000A467A">
        <w:rPr>
          <w:rFonts w:ascii="Sassoon Montessori" w:eastAsia="Times New Roman" w:hAnsi="Sassoon Montessori" w:cs="Arial"/>
          <w:sz w:val="18"/>
          <w:szCs w:val="18"/>
          <w:lang w:val="en-GB"/>
        </w:rPr>
        <w:t>If you would like to enrol your child, please complete the registration form and retur</w:t>
      </w:r>
      <w:r>
        <w:rPr>
          <w:rFonts w:ascii="Sassoon Montessori" w:eastAsia="Times New Roman" w:hAnsi="Sassoon Montessori" w:cs="Arial"/>
          <w:sz w:val="18"/>
          <w:szCs w:val="18"/>
          <w:lang w:val="en-GB"/>
        </w:rPr>
        <w:t>n it to us with a payment of £16</w:t>
      </w:r>
      <w:r w:rsidRPr="000A467A">
        <w:rPr>
          <w:rFonts w:ascii="Sassoon Montessori" w:eastAsia="Times New Roman" w:hAnsi="Sassoon Montessori" w:cs="Arial"/>
          <w:sz w:val="18"/>
          <w:szCs w:val="18"/>
          <w:lang w:val="en-GB"/>
        </w:rPr>
        <w:t>0 (Deposit &amp; Registration Fees).</w:t>
      </w:r>
    </w:p>
    <w:p w:rsidR="007334D3" w:rsidRPr="00966581" w:rsidRDefault="007334D3" w:rsidP="007334D3">
      <w:pPr>
        <w:spacing w:after="0" w:line="240" w:lineRule="auto"/>
        <w:jc w:val="center"/>
        <w:rPr>
          <w:rFonts w:ascii="Sassoon Montessori" w:eastAsia="Times New Roman" w:hAnsi="Sassoon Montessori" w:cs="Arial"/>
          <w:b/>
          <w:sz w:val="18"/>
          <w:szCs w:val="18"/>
          <w:lang w:val="en-GB"/>
        </w:rPr>
      </w:pPr>
      <w:r w:rsidRPr="00966581">
        <w:rPr>
          <w:rFonts w:ascii="Sassoon Montessori" w:eastAsia="Times New Roman" w:hAnsi="Sassoon Montessori" w:cs="Arial"/>
          <w:b/>
          <w:sz w:val="18"/>
          <w:szCs w:val="18"/>
          <w:lang w:val="en-GB"/>
        </w:rPr>
        <w:t>For details about 30 hours funding, please request our 30 hours EYFE Term</w:t>
      </w:r>
      <w:r>
        <w:rPr>
          <w:rFonts w:ascii="Sassoon Montessori" w:eastAsia="Times New Roman" w:hAnsi="Sassoon Montessori" w:cs="Arial"/>
          <w:b/>
          <w:sz w:val="18"/>
          <w:szCs w:val="18"/>
          <w:lang w:val="en-GB"/>
        </w:rPr>
        <w:t>s</w:t>
      </w:r>
      <w:r w:rsidRPr="00966581">
        <w:rPr>
          <w:rFonts w:ascii="Sassoon Montessori" w:eastAsia="Times New Roman" w:hAnsi="Sassoon Montessori" w:cs="Arial"/>
          <w:b/>
          <w:sz w:val="18"/>
          <w:szCs w:val="18"/>
          <w:lang w:val="en-GB"/>
        </w:rPr>
        <w:t xml:space="preserve"> and Conditions. </w:t>
      </w:r>
    </w:p>
    <w:p w:rsidR="0068695F" w:rsidRPr="008F062E" w:rsidRDefault="0068695F">
      <w:pPr>
        <w:rPr>
          <w:sz w:val="20"/>
          <w:szCs w:val="20"/>
          <w:lang w:val="en-GB"/>
        </w:rPr>
      </w:pPr>
    </w:p>
    <w:sectPr w:rsidR="0068695F" w:rsidRPr="008F062E" w:rsidSect="00A37E98">
      <w:headerReference w:type="default" r:id="rId13"/>
      <w:pgSz w:w="11906" w:h="16838"/>
      <w:pgMar w:top="397" w:right="720" w:bottom="39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2E5" w:rsidRDefault="003E02E5" w:rsidP="005722D1">
      <w:pPr>
        <w:spacing w:after="0" w:line="240" w:lineRule="auto"/>
      </w:pPr>
      <w:r>
        <w:separator/>
      </w:r>
    </w:p>
  </w:endnote>
  <w:endnote w:type="continuationSeparator" w:id="0">
    <w:p w:rsidR="003E02E5" w:rsidRDefault="003E02E5" w:rsidP="0057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 Montessori Medium">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assoon Montessori">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2E5" w:rsidRDefault="003E02E5" w:rsidP="005722D1">
      <w:pPr>
        <w:spacing w:after="0" w:line="240" w:lineRule="auto"/>
      </w:pPr>
      <w:r>
        <w:separator/>
      </w:r>
    </w:p>
  </w:footnote>
  <w:footnote w:type="continuationSeparator" w:id="0">
    <w:p w:rsidR="003E02E5" w:rsidRDefault="003E02E5" w:rsidP="00572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226" w:rsidRDefault="00E20226" w:rsidP="00E20226">
    <w:pPr>
      <w:pStyle w:val="Header"/>
      <w:jc w:val="center"/>
    </w:pPr>
    <w:r>
      <w:rPr>
        <w:noProof/>
        <w:color w:val="868585"/>
        <w:lang w:val="en-GB" w:eastAsia="en-GB"/>
      </w:rPr>
      <w:drawing>
        <wp:inline distT="0" distB="0" distL="0" distR="0" wp14:anchorId="30D98D46" wp14:editId="250D70F3">
          <wp:extent cx="1571625" cy="1214131"/>
          <wp:effectExtent l="0" t="0" r="0" b="5080"/>
          <wp:docPr id="3" name="Picture 3" descr="http://oratorymontessori.com/wp-content/uploads/2015/06/logo-123x.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ratorymontessori.com/wp-content/uploads/2015/06/logo-123x.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4667" cy="12396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E4720"/>
    <w:multiLevelType w:val="multilevel"/>
    <w:tmpl w:val="9A2C36A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9C36A6B"/>
    <w:multiLevelType w:val="hybridMultilevel"/>
    <w:tmpl w:val="CA9EBF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D1"/>
    <w:rsid w:val="0004561D"/>
    <w:rsid w:val="00071356"/>
    <w:rsid w:val="000C662D"/>
    <w:rsid w:val="000C6AFE"/>
    <w:rsid w:val="000F3519"/>
    <w:rsid w:val="00113283"/>
    <w:rsid w:val="00126D54"/>
    <w:rsid w:val="00166242"/>
    <w:rsid w:val="00192E09"/>
    <w:rsid w:val="002F1F0E"/>
    <w:rsid w:val="002F6A8C"/>
    <w:rsid w:val="00335C67"/>
    <w:rsid w:val="0034646C"/>
    <w:rsid w:val="00382599"/>
    <w:rsid w:val="00384C18"/>
    <w:rsid w:val="003E02E5"/>
    <w:rsid w:val="003E2657"/>
    <w:rsid w:val="004106F1"/>
    <w:rsid w:val="005047EB"/>
    <w:rsid w:val="0055524D"/>
    <w:rsid w:val="005722D1"/>
    <w:rsid w:val="00603B92"/>
    <w:rsid w:val="00616D88"/>
    <w:rsid w:val="0068695F"/>
    <w:rsid w:val="006A311F"/>
    <w:rsid w:val="006C1846"/>
    <w:rsid w:val="006E1170"/>
    <w:rsid w:val="006F1CC6"/>
    <w:rsid w:val="007334D3"/>
    <w:rsid w:val="00771C27"/>
    <w:rsid w:val="0078352A"/>
    <w:rsid w:val="007E73A3"/>
    <w:rsid w:val="007F6138"/>
    <w:rsid w:val="00811002"/>
    <w:rsid w:val="008478A8"/>
    <w:rsid w:val="008B24EE"/>
    <w:rsid w:val="008C66B4"/>
    <w:rsid w:val="008F062E"/>
    <w:rsid w:val="00945AF7"/>
    <w:rsid w:val="00992474"/>
    <w:rsid w:val="00A02E19"/>
    <w:rsid w:val="00A157D1"/>
    <w:rsid w:val="00A22AF1"/>
    <w:rsid w:val="00A3496F"/>
    <w:rsid w:val="00A37E98"/>
    <w:rsid w:val="00A43424"/>
    <w:rsid w:val="00A50924"/>
    <w:rsid w:val="00A765FC"/>
    <w:rsid w:val="00A91EB7"/>
    <w:rsid w:val="00AD5798"/>
    <w:rsid w:val="00B91C63"/>
    <w:rsid w:val="00C5082E"/>
    <w:rsid w:val="00CF4D36"/>
    <w:rsid w:val="00D67F74"/>
    <w:rsid w:val="00DF7D71"/>
    <w:rsid w:val="00E20226"/>
    <w:rsid w:val="00E34559"/>
    <w:rsid w:val="00E505EB"/>
    <w:rsid w:val="00ED07AE"/>
    <w:rsid w:val="00ED691B"/>
    <w:rsid w:val="00F43A89"/>
    <w:rsid w:val="00F74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246D8"/>
  <w15:chartTrackingRefBased/>
  <w15:docId w15:val="{7359D029-FAA6-4866-98BF-B383A9AC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2D1"/>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2D1"/>
    <w:rPr>
      <w:lang w:val="es-ES"/>
    </w:rPr>
  </w:style>
  <w:style w:type="paragraph" w:styleId="Footer">
    <w:name w:val="footer"/>
    <w:basedOn w:val="Normal"/>
    <w:link w:val="FooterChar"/>
    <w:uiPriority w:val="99"/>
    <w:unhideWhenUsed/>
    <w:rsid w:val="00572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2D1"/>
    <w:rPr>
      <w:lang w:val="es-ES"/>
    </w:rPr>
  </w:style>
  <w:style w:type="paragraph" w:styleId="Caption">
    <w:name w:val="caption"/>
    <w:basedOn w:val="Normal"/>
    <w:next w:val="Normal"/>
    <w:uiPriority w:val="35"/>
    <w:unhideWhenUsed/>
    <w:qFormat/>
    <w:rsid w:val="005722D1"/>
    <w:pPr>
      <w:spacing w:after="200" w:line="240" w:lineRule="auto"/>
    </w:pPr>
    <w:rPr>
      <w:i/>
      <w:iCs/>
      <w:color w:val="44546A" w:themeColor="text2"/>
      <w:sz w:val="18"/>
      <w:szCs w:val="18"/>
    </w:rPr>
  </w:style>
  <w:style w:type="paragraph" w:styleId="ListParagraph">
    <w:name w:val="List Paragraph"/>
    <w:basedOn w:val="Normal"/>
    <w:uiPriority w:val="34"/>
    <w:qFormat/>
    <w:rsid w:val="002F1F0E"/>
    <w:pPr>
      <w:ind w:left="720"/>
      <w:contextualSpacing/>
    </w:pPr>
  </w:style>
  <w:style w:type="character" w:styleId="Hyperlink">
    <w:name w:val="Hyperlink"/>
    <w:basedOn w:val="DefaultParagraphFont"/>
    <w:uiPriority w:val="99"/>
    <w:unhideWhenUsed/>
    <w:rsid w:val="00126D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ssorischool@ao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ratorymontessori.co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oratorymontesso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scott</dc:creator>
  <cp:keywords/>
  <dc:description/>
  <cp:lastModifiedBy>sonia scott</cp:lastModifiedBy>
  <cp:revision>8</cp:revision>
  <dcterms:created xsi:type="dcterms:W3CDTF">2017-05-23T20:39:00Z</dcterms:created>
  <dcterms:modified xsi:type="dcterms:W3CDTF">2017-07-20T16:12:00Z</dcterms:modified>
</cp:coreProperties>
</file>